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C1FE4" w:rsidRPr="00CC1FE4" w:rsidRDefault="007D2026" w:rsidP="00CC1FE4">
      <w:pPr>
        <w:jc w:val="center"/>
        <w:rPr>
          <w:rFonts w:cs="Arial"/>
          <w:b/>
          <w:sz w:val="28"/>
          <w:szCs w:val="24"/>
          <w:lang w:eastAsia="pl-PL"/>
        </w:rPr>
      </w:pPr>
      <w:r>
        <w:rPr>
          <w:rFonts w:cs="Arial"/>
          <w:b/>
          <w:sz w:val="28"/>
          <w:szCs w:val="24"/>
          <w:lang w:eastAsia="pl-PL"/>
        </w:rPr>
        <w:t>PODKARPACKI ZARZĄD DRÓG WOJEWÓDZKICH W RZESZOWIE</w:t>
      </w:r>
    </w:p>
    <w:p w:rsidR="00CC1FE4" w:rsidRPr="00CC1FE4" w:rsidRDefault="00CC1FE4" w:rsidP="00CC1FE4">
      <w:pPr>
        <w:rPr>
          <w:rFonts w:cs="Arial"/>
          <w:b/>
          <w:sz w:val="24"/>
          <w:szCs w:val="24"/>
          <w:lang w:eastAsia="pl-PL"/>
        </w:rPr>
      </w:pPr>
    </w:p>
    <w:p w:rsidR="00CC1FE4" w:rsidRPr="00CC1FE4" w:rsidRDefault="00CC1FE4" w:rsidP="00CC1FE4">
      <w:pPr>
        <w:rPr>
          <w:rFonts w:cs="Arial"/>
          <w:b/>
          <w:sz w:val="24"/>
          <w:szCs w:val="24"/>
          <w:lang w:eastAsia="pl-PL"/>
        </w:rPr>
      </w:pPr>
    </w:p>
    <w:p w:rsidR="00CC1FE4" w:rsidRPr="00CC1FE4" w:rsidRDefault="00CC1FE4" w:rsidP="00CC1FE4">
      <w:pPr>
        <w:rPr>
          <w:rFonts w:cs="Arial"/>
          <w:b/>
          <w:sz w:val="24"/>
          <w:szCs w:val="24"/>
          <w:lang w:eastAsia="pl-PL"/>
        </w:rPr>
      </w:pPr>
    </w:p>
    <w:p w:rsidR="00CC1FE4" w:rsidRPr="00CC1FE4" w:rsidRDefault="00CC1FE4" w:rsidP="00CC1FE4">
      <w:pPr>
        <w:rPr>
          <w:rFonts w:cs="Arial"/>
          <w:b/>
          <w:sz w:val="24"/>
          <w:szCs w:val="24"/>
          <w:lang w:eastAsia="pl-PL"/>
        </w:rPr>
      </w:pPr>
    </w:p>
    <w:p w:rsidR="00CC1FE4" w:rsidRPr="00CC1FE4" w:rsidRDefault="00CC1FE4" w:rsidP="00CC1FE4">
      <w:pPr>
        <w:overflowPunct w:val="0"/>
        <w:autoSpaceDE w:val="0"/>
        <w:autoSpaceDN w:val="0"/>
        <w:adjustRightInd w:val="0"/>
        <w:jc w:val="both"/>
        <w:rPr>
          <w:b/>
          <w:sz w:val="32"/>
          <w:lang w:eastAsia="pl-PL"/>
        </w:rPr>
      </w:pPr>
    </w:p>
    <w:p w:rsidR="00CC1FE4" w:rsidRPr="00CC1FE4" w:rsidRDefault="00CC1FE4" w:rsidP="00CC1FE4">
      <w:pPr>
        <w:overflowPunct w:val="0"/>
        <w:autoSpaceDE w:val="0"/>
        <w:autoSpaceDN w:val="0"/>
        <w:adjustRightInd w:val="0"/>
        <w:jc w:val="both"/>
        <w:rPr>
          <w:b/>
          <w:lang w:eastAsia="pl-PL"/>
        </w:rPr>
      </w:pPr>
    </w:p>
    <w:p w:rsidR="00CC1FE4" w:rsidRPr="00CC1FE4" w:rsidRDefault="00CC1FE4" w:rsidP="00CC1FE4">
      <w:pPr>
        <w:overflowPunct w:val="0"/>
        <w:autoSpaceDE w:val="0"/>
        <w:autoSpaceDN w:val="0"/>
        <w:adjustRightInd w:val="0"/>
        <w:jc w:val="both"/>
        <w:rPr>
          <w:b/>
          <w:lang w:eastAsia="pl-PL"/>
        </w:rPr>
      </w:pPr>
    </w:p>
    <w:p w:rsidR="007D2026" w:rsidRPr="00CC1FE4" w:rsidRDefault="007D2026" w:rsidP="003A40EF">
      <w:pPr>
        <w:rPr>
          <w:rFonts w:ascii="Verdana" w:hAnsi="Verdana"/>
          <w:w w:val="90"/>
          <w:sz w:val="24"/>
          <w:lang w:eastAsia="pl-PL"/>
        </w:rPr>
      </w:pPr>
    </w:p>
    <w:p w:rsidR="00CC1FE4" w:rsidRDefault="00CC1FE4" w:rsidP="007D2026">
      <w:pPr>
        <w:rPr>
          <w:rFonts w:ascii="Verdana" w:hAnsi="Verdana"/>
          <w:w w:val="90"/>
          <w:sz w:val="24"/>
          <w:lang w:eastAsia="pl-PL"/>
        </w:rPr>
      </w:pPr>
    </w:p>
    <w:p w:rsidR="003A40EF" w:rsidRPr="003A40EF" w:rsidRDefault="003A40EF" w:rsidP="003A40EF">
      <w:pPr>
        <w:ind w:left="354"/>
        <w:jc w:val="center"/>
        <w:outlineLvl w:val="3"/>
        <w:rPr>
          <w:rFonts w:cs="Arial"/>
          <w:b/>
          <w:sz w:val="28"/>
          <w:szCs w:val="28"/>
          <w:lang w:eastAsia="pl-PL"/>
        </w:rPr>
      </w:pPr>
      <w:r w:rsidRPr="003A40EF">
        <w:rPr>
          <w:rFonts w:cs="Arial"/>
          <w:b/>
          <w:sz w:val="28"/>
          <w:szCs w:val="28"/>
          <w:lang w:eastAsia="pl-PL"/>
        </w:rPr>
        <w:t>SZCZEGÓŁOWA SPECYFIKACJA TECHNICZNA</w:t>
      </w:r>
    </w:p>
    <w:p w:rsidR="003A40EF" w:rsidRPr="003A40EF" w:rsidRDefault="003A40EF" w:rsidP="003A40EF">
      <w:pPr>
        <w:ind w:left="354"/>
        <w:jc w:val="center"/>
        <w:outlineLvl w:val="3"/>
        <w:rPr>
          <w:rFonts w:cs="Arial"/>
          <w:b/>
          <w:sz w:val="28"/>
          <w:szCs w:val="28"/>
          <w:lang w:eastAsia="pl-PL"/>
        </w:rPr>
      </w:pPr>
    </w:p>
    <w:p w:rsidR="003A40EF" w:rsidRPr="003A40EF" w:rsidRDefault="003A40EF" w:rsidP="003A40EF">
      <w:pPr>
        <w:ind w:left="354"/>
        <w:jc w:val="center"/>
        <w:outlineLvl w:val="3"/>
        <w:rPr>
          <w:rFonts w:cs="Arial"/>
          <w:b/>
          <w:sz w:val="28"/>
          <w:szCs w:val="28"/>
          <w:lang w:eastAsia="pl-PL"/>
        </w:rPr>
      </w:pPr>
    </w:p>
    <w:p w:rsidR="003A40EF" w:rsidRPr="003A40EF" w:rsidRDefault="003A40EF" w:rsidP="003A40EF">
      <w:pPr>
        <w:ind w:left="354"/>
        <w:jc w:val="center"/>
        <w:outlineLvl w:val="3"/>
        <w:rPr>
          <w:rFonts w:cs="Arial"/>
          <w:b/>
          <w:sz w:val="28"/>
          <w:szCs w:val="28"/>
          <w:lang w:eastAsia="pl-PL"/>
        </w:rPr>
      </w:pPr>
    </w:p>
    <w:p w:rsidR="003A40EF" w:rsidRPr="003A40EF" w:rsidRDefault="003A40EF" w:rsidP="003A40EF">
      <w:pPr>
        <w:ind w:left="354"/>
        <w:jc w:val="center"/>
        <w:outlineLvl w:val="3"/>
        <w:rPr>
          <w:rFonts w:cs="Arial"/>
          <w:b/>
          <w:sz w:val="28"/>
          <w:szCs w:val="28"/>
          <w:lang w:eastAsia="pl-PL"/>
        </w:rPr>
      </w:pPr>
    </w:p>
    <w:p w:rsidR="003A40EF" w:rsidRPr="003A40EF" w:rsidRDefault="003A40EF" w:rsidP="003A40EF">
      <w:pPr>
        <w:ind w:left="354"/>
        <w:jc w:val="center"/>
        <w:outlineLvl w:val="3"/>
        <w:rPr>
          <w:rFonts w:ascii="Cambria" w:hAnsi="Cambria"/>
          <w:b/>
          <w:bCs/>
          <w:color w:val="365F91"/>
          <w:sz w:val="28"/>
          <w:szCs w:val="28"/>
          <w:lang w:eastAsia="pl-PL"/>
        </w:rPr>
      </w:pPr>
      <w:r w:rsidRPr="003A40EF">
        <w:rPr>
          <w:rFonts w:ascii="Cambria" w:hAnsi="Cambria"/>
          <w:b/>
          <w:bCs/>
          <w:color w:val="365F91"/>
          <w:sz w:val="28"/>
          <w:szCs w:val="28"/>
          <w:lang w:eastAsia="pl-PL"/>
        </w:rPr>
        <w:t>D-</w:t>
      </w:r>
      <w:r w:rsidR="002F4DE5">
        <w:rPr>
          <w:rFonts w:ascii="Cambria" w:hAnsi="Cambria"/>
          <w:b/>
          <w:bCs/>
          <w:color w:val="365F91"/>
          <w:sz w:val="28"/>
          <w:szCs w:val="28"/>
          <w:lang w:eastAsia="pl-PL"/>
        </w:rPr>
        <w:t>0</w:t>
      </w:r>
      <w:r w:rsidR="00F5446E">
        <w:rPr>
          <w:rFonts w:ascii="Cambria" w:hAnsi="Cambria"/>
          <w:b/>
          <w:bCs/>
          <w:color w:val="365F91"/>
          <w:sz w:val="28"/>
          <w:szCs w:val="28"/>
          <w:lang w:eastAsia="pl-PL"/>
        </w:rPr>
        <w:t>6</w:t>
      </w:r>
      <w:r w:rsidR="002F4DE5">
        <w:rPr>
          <w:rFonts w:ascii="Cambria" w:hAnsi="Cambria"/>
          <w:b/>
          <w:bCs/>
          <w:color w:val="365F91"/>
          <w:sz w:val="28"/>
          <w:szCs w:val="28"/>
          <w:lang w:eastAsia="pl-PL"/>
        </w:rPr>
        <w:t>.0</w:t>
      </w:r>
      <w:r w:rsidR="007A5BFD">
        <w:rPr>
          <w:rFonts w:ascii="Cambria" w:hAnsi="Cambria"/>
          <w:b/>
          <w:bCs/>
          <w:color w:val="365F91"/>
          <w:sz w:val="28"/>
          <w:szCs w:val="28"/>
          <w:lang w:eastAsia="pl-PL"/>
        </w:rPr>
        <w:t>1</w:t>
      </w:r>
      <w:r w:rsidR="002F4DE5">
        <w:rPr>
          <w:rFonts w:ascii="Cambria" w:hAnsi="Cambria"/>
          <w:b/>
          <w:bCs/>
          <w:color w:val="365F91"/>
          <w:sz w:val="28"/>
          <w:szCs w:val="28"/>
          <w:lang w:eastAsia="pl-PL"/>
        </w:rPr>
        <w:t>.0</w:t>
      </w:r>
      <w:r w:rsidR="00A57FC9">
        <w:rPr>
          <w:rFonts w:ascii="Cambria" w:hAnsi="Cambria"/>
          <w:b/>
          <w:bCs/>
          <w:color w:val="365F91"/>
          <w:sz w:val="28"/>
          <w:szCs w:val="28"/>
          <w:lang w:eastAsia="pl-PL"/>
        </w:rPr>
        <w:t>1</w:t>
      </w:r>
      <w:r w:rsidR="005F7440">
        <w:rPr>
          <w:rFonts w:ascii="Cambria" w:hAnsi="Cambria"/>
          <w:b/>
          <w:bCs/>
          <w:color w:val="365F91"/>
          <w:sz w:val="28"/>
          <w:szCs w:val="28"/>
          <w:lang w:eastAsia="pl-PL"/>
        </w:rPr>
        <w:t>b</w:t>
      </w:r>
      <w:r w:rsidR="000A250C">
        <w:rPr>
          <w:rFonts w:ascii="Cambria" w:hAnsi="Cambria"/>
          <w:b/>
          <w:bCs/>
          <w:color w:val="365F91"/>
          <w:sz w:val="28"/>
          <w:szCs w:val="28"/>
          <w:lang w:eastAsia="pl-PL"/>
        </w:rPr>
        <w:t xml:space="preserve"> </w:t>
      </w:r>
    </w:p>
    <w:p w:rsidR="003A40EF" w:rsidRPr="003A40EF" w:rsidRDefault="005F7440" w:rsidP="003A40EF">
      <w:pPr>
        <w:ind w:left="354"/>
        <w:jc w:val="center"/>
        <w:outlineLvl w:val="3"/>
        <w:rPr>
          <w:rFonts w:ascii="Cambria" w:hAnsi="Cambria"/>
          <w:b/>
          <w:bCs/>
          <w:color w:val="365F91"/>
          <w:sz w:val="28"/>
          <w:szCs w:val="28"/>
          <w:lang w:eastAsia="pl-PL"/>
        </w:rPr>
      </w:pPr>
      <w:r>
        <w:rPr>
          <w:rFonts w:ascii="Cambria" w:hAnsi="Cambria"/>
          <w:b/>
          <w:bCs/>
          <w:color w:val="365F91"/>
          <w:sz w:val="28"/>
          <w:szCs w:val="28"/>
          <w:lang w:eastAsia="pl-PL"/>
        </w:rPr>
        <w:t xml:space="preserve">Remont cząstkowy </w:t>
      </w:r>
      <w:proofErr w:type="spellStart"/>
      <w:r>
        <w:rPr>
          <w:rFonts w:ascii="Cambria" w:hAnsi="Cambria"/>
          <w:b/>
          <w:bCs/>
          <w:color w:val="365F91"/>
          <w:sz w:val="28"/>
          <w:szCs w:val="28"/>
          <w:lang w:eastAsia="pl-PL"/>
        </w:rPr>
        <w:t>obrukowań</w:t>
      </w:r>
      <w:proofErr w:type="spellEnd"/>
      <w:r>
        <w:rPr>
          <w:rFonts w:ascii="Cambria" w:hAnsi="Cambria"/>
          <w:b/>
          <w:bCs/>
          <w:color w:val="365F91"/>
          <w:sz w:val="28"/>
          <w:szCs w:val="28"/>
          <w:lang w:eastAsia="pl-PL"/>
        </w:rPr>
        <w:t xml:space="preserve"> skarp, rowów i stożków</w:t>
      </w:r>
    </w:p>
    <w:p w:rsidR="003A40EF" w:rsidRPr="003A40EF" w:rsidRDefault="003A40EF" w:rsidP="003A40EF">
      <w:pPr>
        <w:ind w:left="354"/>
        <w:jc w:val="center"/>
        <w:outlineLvl w:val="3"/>
        <w:rPr>
          <w:rFonts w:cs="Arial"/>
          <w:b/>
          <w:sz w:val="28"/>
          <w:szCs w:val="28"/>
          <w:lang w:eastAsia="pl-PL"/>
        </w:rPr>
      </w:pPr>
    </w:p>
    <w:p w:rsidR="003A40EF" w:rsidRPr="003A40EF" w:rsidRDefault="003A40EF" w:rsidP="003A40EF">
      <w:pPr>
        <w:ind w:left="354"/>
        <w:jc w:val="center"/>
        <w:outlineLvl w:val="3"/>
        <w:rPr>
          <w:rFonts w:eastAsia="Arial Unicode MS" w:cs="Arial"/>
          <w:b/>
          <w:bCs/>
          <w:sz w:val="28"/>
          <w:szCs w:val="28"/>
          <w:lang w:eastAsia="pl-PL"/>
        </w:rPr>
      </w:pPr>
    </w:p>
    <w:p w:rsidR="00F5446E" w:rsidRDefault="003A40EF" w:rsidP="003A40EF">
      <w:pPr>
        <w:keepNext/>
        <w:keepLines/>
        <w:spacing w:before="480"/>
        <w:outlineLvl w:val="0"/>
        <w:rPr>
          <w:rFonts w:cs="Arial"/>
          <w:b/>
          <w:bCs/>
          <w:sz w:val="28"/>
          <w:szCs w:val="28"/>
          <w:lang w:eastAsia="pl-PL"/>
        </w:rPr>
      </w:pPr>
      <w:r w:rsidRPr="003A40EF">
        <w:rPr>
          <w:rFonts w:cs="Arial"/>
          <w:b/>
          <w:bCs/>
          <w:sz w:val="28"/>
          <w:szCs w:val="28"/>
          <w:lang w:eastAsia="pl-PL"/>
        </w:rPr>
        <w:br/>
      </w:r>
    </w:p>
    <w:p w:rsidR="003A40EF" w:rsidRPr="003A40EF" w:rsidRDefault="003A40EF" w:rsidP="003A40EF">
      <w:pPr>
        <w:keepNext/>
        <w:keepLines/>
        <w:spacing w:before="480"/>
        <w:outlineLvl w:val="0"/>
        <w:rPr>
          <w:rFonts w:cs="Arial"/>
          <w:b/>
          <w:bCs/>
          <w:sz w:val="28"/>
          <w:szCs w:val="28"/>
          <w:lang w:eastAsia="pl-PL"/>
        </w:rPr>
      </w:pPr>
      <w:r w:rsidRPr="003A40EF">
        <w:rPr>
          <w:rFonts w:cs="Arial"/>
          <w:b/>
          <w:bCs/>
          <w:sz w:val="28"/>
          <w:szCs w:val="28"/>
          <w:lang w:eastAsia="pl-PL"/>
        </w:rPr>
        <w:br/>
      </w:r>
    </w:p>
    <w:p w:rsidR="003A40EF" w:rsidRPr="003A40EF" w:rsidRDefault="003A40EF" w:rsidP="003A40EF">
      <w:pPr>
        <w:spacing w:after="200" w:line="276" w:lineRule="auto"/>
        <w:rPr>
          <w:rFonts w:ascii="Cambria" w:hAnsi="Cambria"/>
          <w:lang w:eastAsia="pl-PL"/>
        </w:rPr>
      </w:pPr>
    </w:p>
    <w:p w:rsidR="00C07FD9" w:rsidRDefault="00C07F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:rsidR="006000C2" w:rsidRDefault="006000C2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:rsidR="006000C2" w:rsidRDefault="006000C2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:rsidR="006000C2" w:rsidRDefault="006000C2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:rsidR="006000C2" w:rsidRDefault="006000C2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:rsidR="006000C2" w:rsidRDefault="006000C2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:rsidR="006000C2" w:rsidRDefault="006000C2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:rsidR="006000C2" w:rsidRDefault="006000C2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:rsidR="00F5446E" w:rsidRPr="001E1DBE" w:rsidRDefault="00F5446E" w:rsidP="001E1DBE">
      <w:pPr>
        <w:pStyle w:val="63"/>
      </w:pPr>
      <w:r w:rsidRPr="001E1DBE">
        <w:lastRenderedPageBreak/>
        <w:t>1. WSTĘP</w:t>
      </w:r>
    </w:p>
    <w:p w:rsidR="00F5446E" w:rsidRPr="001E1DBE" w:rsidRDefault="00F5446E" w:rsidP="001E1DBE">
      <w:pPr>
        <w:pStyle w:val="63"/>
      </w:pPr>
      <w:r w:rsidRPr="001E1DBE">
        <w:t>1.1. Przedmiot SST</w:t>
      </w:r>
    </w:p>
    <w:p w:rsidR="00F5446E" w:rsidRPr="001E1DBE" w:rsidRDefault="00F5446E" w:rsidP="001E1DBE">
      <w:pPr>
        <w:pStyle w:val="1277"/>
      </w:pPr>
      <w:r w:rsidRPr="001E1DBE">
        <w:t xml:space="preserve">Przedmiotem niniejszej specyfikacji technicznej (ST) są wymagania dotyczące wykonania i odbioru robót związanych z wykonaniem remontu cząstkowego </w:t>
      </w:r>
      <w:proofErr w:type="spellStart"/>
      <w:r w:rsidRPr="001E1DBE">
        <w:t>obrukowań</w:t>
      </w:r>
      <w:proofErr w:type="spellEnd"/>
      <w:r w:rsidRPr="001E1DBE">
        <w:t xml:space="preserve"> skarp, rowów i stożków.</w:t>
      </w:r>
    </w:p>
    <w:p w:rsidR="00F5446E" w:rsidRPr="001E1DBE" w:rsidRDefault="00F5446E" w:rsidP="001E1DBE">
      <w:pPr>
        <w:pStyle w:val="63"/>
      </w:pPr>
      <w:r w:rsidRPr="001E1DBE">
        <w:t>1.2. Zakres stosowania SST</w:t>
      </w:r>
    </w:p>
    <w:p w:rsidR="00F5446E" w:rsidRPr="001E1DBE" w:rsidRDefault="00F5446E" w:rsidP="001E1DBE">
      <w:pPr>
        <w:pStyle w:val="1277"/>
      </w:pPr>
      <w:r w:rsidRPr="001E1DBE">
        <w:t>Szczegółowe specyfikacje techniczne (SST) stosowanej są jako dokument przetargowy i kontraktowy przy zlecaniu i realizacji robót na drogach, ulicach i placach.</w:t>
      </w:r>
    </w:p>
    <w:p w:rsidR="00F5446E" w:rsidRPr="001E1DBE" w:rsidRDefault="00F5446E" w:rsidP="001E1DBE">
      <w:pPr>
        <w:pStyle w:val="63"/>
      </w:pPr>
      <w:r w:rsidRPr="001E1DBE">
        <w:t>1.3. Zakres robót objętych SST</w:t>
      </w:r>
    </w:p>
    <w:p w:rsidR="00F5446E" w:rsidRPr="001E1DBE" w:rsidRDefault="00F5446E" w:rsidP="001E1DBE">
      <w:pPr>
        <w:pStyle w:val="1277"/>
      </w:pPr>
      <w:r w:rsidRPr="001E1DBE">
        <w:t xml:space="preserve">Ustalenia zawarte w niniejszej specyfikacji dotyczą zasad prowadzenia robót związanych z wykonaniem i odbiorem remontu </w:t>
      </w:r>
      <w:proofErr w:type="spellStart"/>
      <w:r w:rsidRPr="001E1DBE">
        <w:t>obrukowań</w:t>
      </w:r>
      <w:proofErr w:type="spellEnd"/>
      <w:r w:rsidRPr="001E1DBE">
        <w:t xml:space="preserve"> skarp, rowów i stożków w przypadku gdy powstały zapadnięcia, wyboje i zniekształcenia lokalne, deformujące </w:t>
      </w:r>
      <w:proofErr w:type="spellStart"/>
      <w:r w:rsidRPr="001E1DBE">
        <w:t>obrukowaną</w:t>
      </w:r>
      <w:proofErr w:type="spellEnd"/>
      <w:r w:rsidRPr="001E1DBE">
        <w:t xml:space="preserve"> powierzchnię w sposób odbiegający od jej prawidłowego stanu.</w:t>
      </w:r>
    </w:p>
    <w:p w:rsidR="00F5446E" w:rsidRPr="001E1DBE" w:rsidRDefault="00F5446E" w:rsidP="001E1DBE">
      <w:pPr>
        <w:pStyle w:val="63"/>
      </w:pPr>
      <w:r w:rsidRPr="001E1DBE">
        <w:t>1.4. Określenia podstawowe</w:t>
      </w:r>
    </w:p>
    <w:p w:rsidR="00F5446E" w:rsidRPr="001E1DBE" w:rsidRDefault="001E1DBE" w:rsidP="001E1DBE">
      <w:pPr>
        <w:pStyle w:val="NormalnyWeb"/>
        <w:spacing w:after="0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1.4.1. </w:t>
      </w:r>
      <w:r w:rsidR="00F5446E" w:rsidRPr="001E1DBE">
        <w:rPr>
          <w:rFonts w:ascii="Arial" w:hAnsi="Arial" w:cs="Arial"/>
          <w:sz w:val="20"/>
          <w:szCs w:val="20"/>
        </w:rPr>
        <w:t xml:space="preserve">Brukowiec - kamień narzutowy nieobrobiony lub obrobiony, względnie płytowany kamień łamany, w kształcie zbliżonym do graniastosłupa o nieregularnych lub zaokrąglonych krawędziach, stosowany do </w:t>
      </w:r>
      <w:proofErr w:type="spellStart"/>
      <w:r w:rsidR="00F5446E" w:rsidRPr="001E1DBE">
        <w:rPr>
          <w:rFonts w:ascii="Arial" w:hAnsi="Arial" w:cs="Arial"/>
          <w:sz w:val="20"/>
          <w:szCs w:val="20"/>
        </w:rPr>
        <w:t>obrukowania</w:t>
      </w:r>
      <w:proofErr w:type="spellEnd"/>
      <w:r w:rsidR="00F5446E" w:rsidRPr="001E1DBE">
        <w:rPr>
          <w:rFonts w:ascii="Arial" w:hAnsi="Arial" w:cs="Arial"/>
          <w:sz w:val="20"/>
          <w:szCs w:val="20"/>
        </w:rPr>
        <w:t xml:space="preserve"> powierzchni m.in. skarp, rowów i </w:t>
      </w:r>
      <w:r w:rsidRPr="001E1DBE">
        <w:rPr>
          <w:rFonts w:ascii="Arial" w:hAnsi="Arial" w:cs="Arial"/>
          <w:sz w:val="20"/>
          <w:szCs w:val="20"/>
        </w:rPr>
        <w:t>stożków</w:t>
      </w:r>
      <w:r w:rsidR="00F5446E" w:rsidRPr="001E1DBE">
        <w:rPr>
          <w:rFonts w:ascii="Arial" w:hAnsi="Arial" w:cs="Arial"/>
          <w:sz w:val="20"/>
          <w:szCs w:val="20"/>
        </w:rPr>
        <w:t>.</w:t>
      </w:r>
    </w:p>
    <w:p w:rsidR="00F5446E" w:rsidRPr="001E1DBE" w:rsidRDefault="001E1DBE" w:rsidP="001E1DBE">
      <w:pPr>
        <w:pStyle w:val="NormalnyWeb"/>
        <w:spacing w:before="119" w:beforeAutospacing="0" w:after="0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1.4.2. </w:t>
      </w:r>
      <w:proofErr w:type="spellStart"/>
      <w:r w:rsidR="00F5446E" w:rsidRPr="001E1DBE">
        <w:rPr>
          <w:rFonts w:ascii="Arial" w:hAnsi="Arial" w:cs="Arial"/>
          <w:sz w:val="20"/>
          <w:szCs w:val="20"/>
        </w:rPr>
        <w:t>Obrukowanie</w:t>
      </w:r>
      <w:proofErr w:type="spellEnd"/>
      <w:r w:rsidR="00F5446E" w:rsidRPr="001E1DBE">
        <w:rPr>
          <w:rFonts w:ascii="Arial" w:hAnsi="Arial" w:cs="Arial"/>
          <w:sz w:val="20"/>
          <w:szCs w:val="20"/>
        </w:rPr>
        <w:t xml:space="preserve"> - powierzchnia (np. skarpy) umocniona brukowcem.</w:t>
      </w:r>
    </w:p>
    <w:p w:rsidR="00F5446E" w:rsidRPr="001E1DBE" w:rsidRDefault="001E1DBE" w:rsidP="001E1DBE">
      <w:pPr>
        <w:pStyle w:val="NormalnyWeb"/>
        <w:spacing w:before="119" w:beforeAutospacing="0" w:after="0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1.4.3. </w:t>
      </w:r>
      <w:r w:rsidR="00F5446E" w:rsidRPr="001E1DBE">
        <w:rPr>
          <w:rFonts w:ascii="Arial" w:hAnsi="Arial" w:cs="Arial"/>
          <w:sz w:val="20"/>
          <w:szCs w:val="20"/>
        </w:rPr>
        <w:t xml:space="preserve">Remont cząstkowy - naprawa pojedynczych uszkodzeń powierzchni </w:t>
      </w:r>
      <w:proofErr w:type="spellStart"/>
      <w:r w:rsidR="00F5446E" w:rsidRPr="001E1DBE">
        <w:rPr>
          <w:rFonts w:ascii="Arial" w:hAnsi="Arial" w:cs="Arial"/>
          <w:sz w:val="20"/>
          <w:szCs w:val="20"/>
        </w:rPr>
        <w:t>obrukowanej</w:t>
      </w:r>
      <w:proofErr w:type="spellEnd"/>
      <w:r w:rsidR="00F5446E" w:rsidRPr="001E1DBE">
        <w:rPr>
          <w:rFonts w:ascii="Arial" w:hAnsi="Arial" w:cs="Arial"/>
          <w:sz w:val="20"/>
          <w:szCs w:val="20"/>
        </w:rPr>
        <w:t>.</w:t>
      </w:r>
    </w:p>
    <w:p w:rsidR="00F5446E" w:rsidRPr="001E1DBE" w:rsidRDefault="001E1DBE" w:rsidP="001E1DBE">
      <w:pPr>
        <w:pStyle w:val="NormalnyWeb"/>
        <w:spacing w:before="119" w:beforeAutospacing="0" w:after="0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1.4.4. </w:t>
      </w:r>
      <w:r w:rsidR="00F5446E" w:rsidRPr="001E1DBE">
        <w:rPr>
          <w:rFonts w:ascii="Arial" w:hAnsi="Arial" w:cs="Arial"/>
          <w:sz w:val="20"/>
          <w:szCs w:val="20"/>
        </w:rPr>
        <w:t>Stożek - fragment nasypu o kształcie części stożka, zlokalizowany przy obiekcie mostowym.</w:t>
      </w:r>
    </w:p>
    <w:p w:rsidR="00F5446E" w:rsidRPr="001E1DBE" w:rsidRDefault="00F5446E" w:rsidP="001E1DBE">
      <w:pPr>
        <w:pStyle w:val="NormalnyWeb"/>
        <w:spacing w:before="119" w:beforeAutospacing="0" w:after="0"/>
        <w:ind w:left="357"/>
        <w:rPr>
          <w:rFonts w:ascii="Arial" w:hAnsi="Arial" w:cs="Arial"/>
          <w:sz w:val="20"/>
          <w:szCs w:val="20"/>
        </w:rPr>
      </w:pPr>
      <w:r w:rsidRPr="001E1DBE">
        <w:rPr>
          <w:rFonts w:ascii="Arial" w:hAnsi="Arial" w:cs="Arial"/>
          <w:b/>
          <w:bCs/>
          <w:sz w:val="20"/>
          <w:szCs w:val="20"/>
        </w:rPr>
        <w:t>1.4.5.</w:t>
      </w:r>
      <w:r w:rsidRPr="001E1DBE">
        <w:rPr>
          <w:rFonts w:ascii="Arial" w:hAnsi="Arial" w:cs="Arial"/>
          <w:bCs/>
          <w:sz w:val="20"/>
          <w:szCs w:val="20"/>
        </w:rPr>
        <w:t xml:space="preserve"> </w:t>
      </w:r>
      <w:r w:rsidRPr="001E1DBE">
        <w:rPr>
          <w:rFonts w:ascii="Arial" w:hAnsi="Arial" w:cs="Arial"/>
          <w:sz w:val="20"/>
          <w:szCs w:val="20"/>
        </w:rPr>
        <w:t>Pozostałe określenia podstawowe są zgodne z obowiązującymi, odpowiednimi polskimi normami i z definicjami podanymi w OST D-M-</w:t>
      </w:r>
      <w:r w:rsidR="001E1DBE">
        <w:rPr>
          <w:rFonts w:ascii="Arial" w:hAnsi="Arial" w:cs="Arial"/>
          <w:sz w:val="20"/>
          <w:szCs w:val="20"/>
        </w:rPr>
        <w:t xml:space="preserve">00.00.00 „Wymagania ogólne” </w:t>
      </w:r>
      <w:r w:rsidRPr="001E1DBE">
        <w:rPr>
          <w:rFonts w:ascii="Arial" w:hAnsi="Arial" w:cs="Arial"/>
          <w:sz w:val="20"/>
          <w:szCs w:val="20"/>
        </w:rPr>
        <w:t>pkt 1.4.</w:t>
      </w:r>
    </w:p>
    <w:p w:rsidR="00F5446E" w:rsidRPr="001E1DBE" w:rsidRDefault="00F5446E" w:rsidP="001E1DBE">
      <w:pPr>
        <w:pStyle w:val="63"/>
      </w:pPr>
      <w:r w:rsidRPr="001E1DBE">
        <w:t xml:space="preserve">1.5. Ogólne wymagania dotyczące robót </w:t>
      </w:r>
    </w:p>
    <w:p w:rsidR="00F5446E" w:rsidRPr="001E1DBE" w:rsidRDefault="00F5446E" w:rsidP="001E1DBE">
      <w:pPr>
        <w:pStyle w:val="1277"/>
      </w:pPr>
      <w:r w:rsidRPr="001E1DBE">
        <w:t>Ogólne wymagania dotyczące robót podano w OST D-M</w:t>
      </w:r>
      <w:r w:rsidR="001E1DBE">
        <w:t>-00.00.00 „Wymagania ogólne”</w:t>
      </w:r>
      <w:r w:rsidRPr="001E1DBE">
        <w:t xml:space="preserve"> pkt 1.5.</w:t>
      </w:r>
    </w:p>
    <w:p w:rsidR="00F5446E" w:rsidRPr="001E1DBE" w:rsidRDefault="00F5446E" w:rsidP="001E1DBE">
      <w:pPr>
        <w:pStyle w:val="63"/>
      </w:pPr>
      <w:r w:rsidRPr="001E1DBE">
        <w:t xml:space="preserve">2. </w:t>
      </w:r>
      <w:r w:rsidR="001E1DBE">
        <w:t>MATERIAŁY</w:t>
      </w:r>
    </w:p>
    <w:p w:rsidR="00F5446E" w:rsidRPr="001E1DBE" w:rsidRDefault="00F5446E" w:rsidP="001E1DBE">
      <w:pPr>
        <w:pStyle w:val="63"/>
      </w:pPr>
      <w:r w:rsidRPr="001E1DBE">
        <w:t>2.1. Ogólne wymagania dotyczące materiałów</w:t>
      </w:r>
    </w:p>
    <w:p w:rsidR="00F5446E" w:rsidRPr="001E1DBE" w:rsidRDefault="00F5446E" w:rsidP="001E1DBE">
      <w:pPr>
        <w:pStyle w:val="1277"/>
      </w:pPr>
      <w:r w:rsidRPr="001E1DBE">
        <w:t>Ogólne wymagania dotyczące materiałów, ich pozyskiwani</w:t>
      </w:r>
      <w:r w:rsidR="001E1DBE">
        <w:t xml:space="preserve">a i składowania, podano w OST D </w:t>
      </w:r>
      <w:r w:rsidRPr="001E1DBE">
        <w:t>M</w:t>
      </w:r>
      <w:r w:rsidR="001E1DBE">
        <w:t xml:space="preserve">-00.00.00 „Wymagania ogólne” </w:t>
      </w:r>
      <w:r w:rsidRPr="001E1DBE">
        <w:t xml:space="preserve"> pkt 2.</w:t>
      </w:r>
    </w:p>
    <w:p w:rsidR="00F5446E" w:rsidRPr="001E1DBE" w:rsidRDefault="00F5446E" w:rsidP="001E1DBE">
      <w:pPr>
        <w:pStyle w:val="63"/>
      </w:pPr>
      <w:r w:rsidRPr="001E1DBE">
        <w:t>2.2. Materiały do wykonania robót</w:t>
      </w:r>
    </w:p>
    <w:p w:rsidR="00F5446E" w:rsidRPr="001E1DBE" w:rsidRDefault="001E1DBE" w:rsidP="001E1DBE">
      <w:pPr>
        <w:pStyle w:val="NormalnyWeb"/>
        <w:spacing w:after="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2.2.1. </w:t>
      </w:r>
      <w:r w:rsidR="00F5446E" w:rsidRPr="001E1DBE">
        <w:rPr>
          <w:rFonts w:ascii="Arial" w:hAnsi="Arial" w:cs="Arial"/>
          <w:sz w:val="20"/>
          <w:szCs w:val="20"/>
        </w:rPr>
        <w:t>Zgodność materiałów z dokumentacją projektową</w:t>
      </w:r>
    </w:p>
    <w:p w:rsidR="00F5446E" w:rsidRPr="001E1DBE" w:rsidRDefault="00F5446E" w:rsidP="001E1DBE">
      <w:pPr>
        <w:pStyle w:val="1277"/>
      </w:pPr>
      <w:r w:rsidRPr="001E1DBE">
        <w:t xml:space="preserve">Materiały do wykonania remontu </w:t>
      </w:r>
      <w:proofErr w:type="spellStart"/>
      <w:r w:rsidRPr="001E1DBE">
        <w:t>obrukowania</w:t>
      </w:r>
      <w:proofErr w:type="spellEnd"/>
      <w:r w:rsidRPr="001E1DBE">
        <w:t xml:space="preserve"> powinny być zgodne z ustaleniami dokumentacji projektowej lub SST.</w:t>
      </w:r>
    </w:p>
    <w:p w:rsidR="00F5446E" w:rsidRPr="001E1DBE" w:rsidRDefault="00F5446E" w:rsidP="001E1DBE">
      <w:pPr>
        <w:pStyle w:val="63"/>
      </w:pPr>
      <w:r w:rsidRPr="001E1DBE">
        <w:rPr>
          <w:bCs/>
        </w:rPr>
        <w:t xml:space="preserve">2.2.2. </w:t>
      </w:r>
      <w:r w:rsidRPr="001E1DBE">
        <w:rPr>
          <w:b w:val="0"/>
        </w:rPr>
        <w:t>Brukowiec</w:t>
      </w:r>
    </w:p>
    <w:p w:rsidR="00F5446E" w:rsidRPr="001E1DBE" w:rsidRDefault="00F5446E" w:rsidP="001E1DBE">
      <w:pPr>
        <w:pStyle w:val="1277"/>
      </w:pPr>
      <w:r w:rsidRPr="001E1DBE">
        <w:t xml:space="preserve">Do remontu cząstkowego </w:t>
      </w:r>
      <w:proofErr w:type="spellStart"/>
      <w:r w:rsidRPr="001E1DBE">
        <w:t>obrukowania</w:t>
      </w:r>
      <w:proofErr w:type="spellEnd"/>
      <w:r w:rsidRPr="001E1DBE">
        <w:t xml:space="preserve"> należy użyć:</w:t>
      </w:r>
    </w:p>
    <w:p w:rsidR="00F5446E" w:rsidRPr="001E1DBE" w:rsidRDefault="001E1DBE" w:rsidP="001E1DBE">
      <w:pPr>
        <w:pStyle w:val="1277"/>
      </w:pPr>
      <w:r>
        <w:t xml:space="preserve">- </w:t>
      </w:r>
      <w:r w:rsidR="00F5446E" w:rsidRPr="001E1DBE">
        <w:t xml:space="preserve">brukowiec, otrzymany z rozbiórki istniejącego </w:t>
      </w:r>
      <w:proofErr w:type="spellStart"/>
      <w:r w:rsidR="00F5446E" w:rsidRPr="001E1DBE">
        <w:t>obrukowania</w:t>
      </w:r>
      <w:proofErr w:type="spellEnd"/>
      <w:r w:rsidR="00F5446E" w:rsidRPr="001E1DBE">
        <w:t>, nadający się do ponownego wbudowania,</w:t>
      </w:r>
    </w:p>
    <w:p w:rsidR="00F5446E" w:rsidRPr="001E1DBE" w:rsidRDefault="001E1DBE" w:rsidP="001E1DBE">
      <w:pPr>
        <w:pStyle w:val="1277"/>
      </w:pPr>
      <w:r>
        <w:t xml:space="preserve">- </w:t>
      </w:r>
      <w:r w:rsidR="00F5446E" w:rsidRPr="001E1DBE">
        <w:t>nowy brukowiec, odpowiadają</w:t>
      </w:r>
      <w:r>
        <w:t>cy wymaganiom OST D-06.01.01</w:t>
      </w:r>
      <w:r w:rsidR="00F5446E" w:rsidRPr="001E1DBE">
        <w:t xml:space="preserve">, jako materiał uzupełniający, o podobnych wymiarach, wyglądzie i kształcie jak brukowiec w rozebranym </w:t>
      </w:r>
      <w:proofErr w:type="spellStart"/>
      <w:r w:rsidR="00F5446E" w:rsidRPr="001E1DBE">
        <w:t>obrukowaniu</w:t>
      </w:r>
      <w:proofErr w:type="spellEnd"/>
      <w:r w:rsidR="00F5446E" w:rsidRPr="001E1DBE">
        <w:t>.</w:t>
      </w:r>
    </w:p>
    <w:p w:rsidR="00F5446E" w:rsidRPr="001E1DBE" w:rsidRDefault="00F5446E" w:rsidP="001E1DBE">
      <w:pPr>
        <w:pStyle w:val="63"/>
      </w:pPr>
      <w:r w:rsidRPr="001E1DBE">
        <w:rPr>
          <w:bCs/>
        </w:rPr>
        <w:t xml:space="preserve">2.2.3. </w:t>
      </w:r>
      <w:r w:rsidRPr="001E1DBE">
        <w:rPr>
          <w:b w:val="0"/>
        </w:rPr>
        <w:t>Materiały na podsypkę i do wypełnienia spoin</w:t>
      </w:r>
      <w:r w:rsidRPr="001E1DBE">
        <w:t xml:space="preserve"> </w:t>
      </w:r>
    </w:p>
    <w:p w:rsidR="00F5446E" w:rsidRPr="001E1DBE" w:rsidRDefault="00F5446E" w:rsidP="001E1DBE">
      <w:pPr>
        <w:pStyle w:val="1277"/>
      </w:pPr>
      <w:r w:rsidRPr="001E1DBE">
        <w:t>Jeśli dokumentacja projektowa lub SST nie ustala inaczej, to należy stosować następujące</w:t>
      </w:r>
      <w:r w:rsidR="001E1DBE">
        <w:t xml:space="preserve"> </w:t>
      </w:r>
      <w:r w:rsidRPr="001E1DBE">
        <w:t>materiały, odpowiadając</w:t>
      </w:r>
      <w:r w:rsidR="001E1DBE">
        <w:t>e wymaganiom OST D-05.02.02a</w:t>
      </w:r>
      <w:r w:rsidRPr="001E1DBE">
        <w:t>:</w:t>
      </w:r>
    </w:p>
    <w:p w:rsidR="00F5446E" w:rsidRPr="001E1DBE" w:rsidRDefault="001E1DBE" w:rsidP="001E1DBE">
      <w:pPr>
        <w:pStyle w:val="1277"/>
        <w:numPr>
          <w:ilvl w:val="0"/>
          <w:numId w:val="42"/>
        </w:numPr>
      </w:pPr>
      <w:r>
        <w:lastRenderedPageBreak/>
        <w:t xml:space="preserve">- </w:t>
      </w:r>
      <w:r w:rsidR="00F5446E" w:rsidRPr="001E1DBE">
        <w:t xml:space="preserve">na podsypkę piaskową pod </w:t>
      </w:r>
      <w:proofErr w:type="spellStart"/>
      <w:r w:rsidR="00F5446E" w:rsidRPr="001E1DBE">
        <w:t>obrukowanie</w:t>
      </w:r>
      <w:proofErr w:type="spellEnd"/>
    </w:p>
    <w:p w:rsidR="00F5446E" w:rsidRPr="001E1DBE" w:rsidRDefault="001E1DBE" w:rsidP="001E1DBE">
      <w:pPr>
        <w:pStyle w:val="1277"/>
      </w:pPr>
      <w:r>
        <w:t xml:space="preserve">- </w:t>
      </w:r>
      <w:r w:rsidR="00F5446E" w:rsidRPr="001E1DBE">
        <w:t>piasek naturalny gatunku 2 lub 3,</w:t>
      </w:r>
    </w:p>
    <w:p w:rsidR="00F5446E" w:rsidRPr="001E1DBE" w:rsidRDefault="001E1DBE" w:rsidP="001E1DBE">
      <w:pPr>
        <w:pStyle w:val="1277"/>
      </w:pPr>
      <w:r>
        <w:t xml:space="preserve">- </w:t>
      </w:r>
      <w:r w:rsidR="00F5446E" w:rsidRPr="001E1DBE">
        <w:t xml:space="preserve">piasek łamany 0,075 </w:t>
      </w:r>
      <w:r w:rsidR="00F5446E" w:rsidRPr="001E1DBE">
        <w:sym w:font="Symbol" w:char="F0B8"/>
      </w:r>
      <w:r w:rsidR="00F5446E" w:rsidRPr="001E1DBE">
        <w:t xml:space="preserve"> 2 mm, mieszankę drobną granulowaną 0,075 </w:t>
      </w:r>
      <w:r w:rsidR="00F5446E" w:rsidRPr="001E1DBE">
        <w:sym w:font="Symbol" w:char="F0B8"/>
      </w:r>
      <w:r w:rsidR="00F5446E" w:rsidRPr="001E1DBE">
        <w:t xml:space="preserve"> 4 mm albo miał 0 </w:t>
      </w:r>
      <w:r w:rsidR="00F5446E" w:rsidRPr="001E1DBE">
        <w:sym w:font="Symbol" w:char="F0B8"/>
      </w:r>
      <w:r w:rsidR="00F5446E" w:rsidRPr="001E1DBE">
        <w:t xml:space="preserve"> 4 mm, </w:t>
      </w:r>
    </w:p>
    <w:p w:rsidR="00F5446E" w:rsidRPr="001E1DBE" w:rsidRDefault="00F5446E" w:rsidP="001E1DBE">
      <w:pPr>
        <w:pStyle w:val="1277"/>
        <w:numPr>
          <w:ilvl w:val="0"/>
          <w:numId w:val="42"/>
        </w:numPr>
      </w:pPr>
      <w:r w:rsidRPr="001E1DBE">
        <w:t>na podsypkę cementowo-piaskową i do wypełniania spoin</w:t>
      </w:r>
    </w:p>
    <w:p w:rsidR="00F5446E" w:rsidRPr="001E1DBE" w:rsidRDefault="001E1DBE" w:rsidP="001E1DBE">
      <w:pPr>
        <w:pStyle w:val="1277"/>
      </w:pPr>
      <w:r>
        <w:t xml:space="preserve">- </w:t>
      </w:r>
      <w:r w:rsidR="00F5446E" w:rsidRPr="001E1DBE">
        <w:t>mieszankę cementu i piasku w stosunku 1:4 z piasku naturalnego gatunku 1, cementu powszechnego użytku i wody odmiany 1,</w:t>
      </w:r>
    </w:p>
    <w:p w:rsidR="00F5446E" w:rsidRPr="001E1DBE" w:rsidRDefault="00F5446E" w:rsidP="001E1DBE">
      <w:pPr>
        <w:pStyle w:val="1277"/>
        <w:numPr>
          <w:ilvl w:val="0"/>
          <w:numId w:val="42"/>
        </w:numPr>
      </w:pPr>
      <w:r w:rsidRPr="001E1DBE">
        <w:t>do klinowania spoin - kliniec,</w:t>
      </w:r>
    </w:p>
    <w:p w:rsidR="00F5446E" w:rsidRPr="001E1DBE" w:rsidRDefault="00F5446E" w:rsidP="001E1DBE">
      <w:pPr>
        <w:pStyle w:val="1277"/>
        <w:numPr>
          <w:ilvl w:val="0"/>
          <w:numId w:val="42"/>
        </w:numPr>
      </w:pPr>
      <w:r w:rsidRPr="001E1DBE">
        <w:t xml:space="preserve">do wypełniania spoin w </w:t>
      </w:r>
      <w:proofErr w:type="spellStart"/>
      <w:r w:rsidRPr="001E1DBE">
        <w:t>obrukowaniu</w:t>
      </w:r>
      <w:proofErr w:type="spellEnd"/>
      <w:r w:rsidRPr="001E1DBE">
        <w:t xml:space="preserve"> na podsypce piaskowej</w:t>
      </w:r>
    </w:p>
    <w:p w:rsidR="00F5446E" w:rsidRPr="001E1DBE" w:rsidRDefault="001E1DBE" w:rsidP="001E1DBE">
      <w:pPr>
        <w:pStyle w:val="1277"/>
      </w:pPr>
      <w:r>
        <w:t xml:space="preserve">- </w:t>
      </w:r>
      <w:r w:rsidR="00F5446E" w:rsidRPr="001E1DBE">
        <w:t>piasek naturalny gatunku 2 lub 3,</w:t>
      </w:r>
    </w:p>
    <w:p w:rsidR="00F5446E" w:rsidRPr="001E1DBE" w:rsidRDefault="001E1DBE" w:rsidP="001E1DBE">
      <w:pPr>
        <w:pStyle w:val="1277"/>
      </w:pPr>
      <w:r>
        <w:t xml:space="preserve">- </w:t>
      </w:r>
      <w:r w:rsidR="00F5446E" w:rsidRPr="001E1DBE">
        <w:t xml:space="preserve">piasek łamany 0,075 </w:t>
      </w:r>
      <w:r w:rsidR="00F5446E" w:rsidRPr="001E1DBE">
        <w:sym w:font="Symbol" w:char="F0B8"/>
      </w:r>
      <w:r w:rsidR="00F5446E" w:rsidRPr="001E1DBE">
        <w:t xml:space="preserve"> 2 mm.</w:t>
      </w:r>
    </w:p>
    <w:p w:rsidR="00F5446E" w:rsidRPr="001E1DBE" w:rsidRDefault="00F5446E" w:rsidP="001E1DBE">
      <w:pPr>
        <w:pStyle w:val="1277"/>
      </w:pPr>
      <w:r w:rsidRPr="001E1DBE">
        <w:t>Składowanie kruszywa i cementu powinno odpowiadać wymagani</w:t>
      </w:r>
      <w:r w:rsidR="001E1DBE">
        <w:t>om określonym w OST D-05.02.02a.</w:t>
      </w:r>
    </w:p>
    <w:p w:rsidR="00F5446E" w:rsidRPr="001E1DBE" w:rsidRDefault="00F5446E" w:rsidP="00AB182C">
      <w:pPr>
        <w:pStyle w:val="63"/>
      </w:pPr>
      <w:r w:rsidRPr="001E1DBE">
        <w:t xml:space="preserve">3. </w:t>
      </w:r>
      <w:r w:rsidR="00AB182C">
        <w:t>SPRZĘT</w:t>
      </w:r>
    </w:p>
    <w:p w:rsidR="00F5446E" w:rsidRPr="001E1DBE" w:rsidRDefault="00F5446E" w:rsidP="00AB182C">
      <w:pPr>
        <w:pStyle w:val="63"/>
        <w:spacing w:before="0" w:after="0"/>
      </w:pPr>
      <w:r w:rsidRPr="001E1DBE">
        <w:t>3.1. Ogólne wymagania dotyczące sprzętu</w:t>
      </w:r>
    </w:p>
    <w:p w:rsidR="00F5446E" w:rsidRPr="001E1DBE" w:rsidRDefault="00F5446E" w:rsidP="00AB182C">
      <w:pPr>
        <w:pStyle w:val="1277"/>
      </w:pPr>
      <w:r w:rsidRPr="001E1DBE">
        <w:t>Ogólne wymagania dotyczące sprzętu podano w OST D-M-</w:t>
      </w:r>
      <w:r w:rsidR="00AB182C">
        <w:t xml:space="preserve">00.00.00 „Wymagania ogólne” </w:t>
      </w:r>
      <w:r w:rsidRPr="001E1DBE">
        <w:t>pkt 3.</w:t>
      </w:r>
    </w:p>
    <w:p w:rsidR="00AB182C" w:rsidRDefault="00AB182C" w:rsidP="00AB182C">
      <w:pPr>
        <w:pStyle w:val="63"/>
        <w:spacing w:before="0" w:after="0"/>
      </w:pPr>
    </w:p>
    <w:p w:rsidR="00F5446E" w:rsidRPr="001E1DBE" w:rsidRDefault="00F5446E" w:rsidP="00AB182C">
      <w:pPr>
        <w:pStyle w:val="63"/>
        <w:spacing w:before="0" w:after="0"/>
      </w:pPr>
      <w:r w:rsidRPr="001E1DBE">
        <w:t>3.2. Sprzęt stosowany do wykonania robót</w:t>
      </w:r>
    </w:p>
    <w:p w:rsidR="00F5446E" w:rsidRPr="001E1DBE" w:rsidRDefault="00F5446E" w:rsidP="00AB182C">
      <w:pPr>
        <w:pStyle w:val="1277"/>
      </w:pPr>
      <w:r w:rsidRPr="001E1DBE">
        <w:t xml:space="preserve">Wykonawca przystępujący do remontu </w:t>
      </w:r>
      <w:proofErr w:type="spellStart"/>
      <w:r w:rsidRPr="001E1DBE">
        <w:t>obrukowania</w:t>
      </w:r>
      <w:proofErr w:type="spellEnd"/>
      <w:r w:rsidRPr="001E1DBE">
        <w:t xml:space="preserve"> powinien wykazać się możliwością korzystania z: drągów stalowych do wyjmowania bruku, skrobaczek, szczotek, młotków brukarskich, młotków pneumatycznych, łomów, konewek, wiader do wody, szpadli, łopat, ubijaków stalowych, drabin itp.</w:t>
      </w:r>
    </w:p>
    <w:p w:rsidR="00AB182C" w:rsidRDefault="00AB182C" w:rsidP="00AB182C">
      <w:pPr>
        <w:pStyle w:val="63"/>
        <w:spacing w:before="0" w:after="0"/>
      </w:pPr>
    </w:p>
    <w:p w:rsidR="00F5446E" w:rsidRPr="001E1DBE" w:rsidRDefault="00F5446E" w:rsidP="00AB182C">
      <w:pPr>
        <w:pStyle w:val="63"/>
        <w:spacing w:before="0" w:after="0"/>
      </w:pPr>
      <w:r w:rsidRPr="001E1DBE">
        <w:t>4. TRANSPORT</w:t>
      </w:r>
    </w:p>
    <w:p w:rsidR="00AB182C" w:rsidRDefault="00AB182C" w:rsidP="00AB182C">
      <w:pPr>
        <w:pStyle w:val="63"/>
        <w:spacing w:before="0" w:after="0"/>
      </w:pPr>
    </w:p>
    <w:p w:rsidR="00F5446E" w:rsidRPr="001E1DBE" w:rsidRDefault="00F5446E" w:rsidP="00AB182C">
      <w:pPr>
        <w:pStyle w:val="63"/>
        <w:spacing w:before="0" w:after="0"/>
      </w:pPr>
      <w:r w:rsidRPr="001E1DBE">
        <w:t>4.1. Ogólne wymagania dotyczące transportu</w:t>
      </w:r>
    </w:p>
    <w:p w:rsidR="00F5446E" w:rsidRPr="001E1DBE" w:rsidRDefault="00F5446E" w:rsidP="00AB182C">
      <w:pPr>
        <w:pStyle w:val="1277"/>
      </w:pPr>
      <w:r w:rsidRPr="001E1DBE">
        <w:t>Ogólne wymagania dotyczące transportu podano w OST D-M-00.00.00 „Wymagania ogólne” pkt 4.</w:t>
      </w:r>
    </w:p>
    <w:p w:rsidR="00AB182C" w:rsidRDefault="00AB182C" w:rsidP="00AB182C">
      <w:pPr>
        <w:pStyle w:val="63"/>
        <w:spacing w:before="0" w:after="0"/>
      </w:pPr>
    </w:p>
    <w:p w:rsidR="00F5446E" w:rsidRPr="001E1DBE" w:rsidRDefault="00F5446E" w:rsidP="00AB182C">
      <w:pPr>
        <w:pStyle w:val="63"/>
        <w:spacing w:before="0" w:after="0"/>
      </w:pPr>
      <w:r w:rsidRPr="001E1DBE">
        <w:t>4.2. Transport materiałów</w:t>
      </w:r>
    </w:p>
    <w:p w:rsidR="00AB182C" w:rsidRDefault="00AB182C" w:rsidP="00AB182C">
      <w:pPr>
        <w:pStyle w:val="1277"/>
      </w:pPr>
    </w:p>
    <w:p w:rsidR="00F5446E" w:rsidRPr="001E1DBE" w:rsidRDefault="00F5446E" w:rsidP="00AB182C">
      <w:pPr>
        <w:pStyle w:val="1277"/>
      </w:pPr>
      <w:r w:rsidRPr="001E1DBE">
        <w:t>Materiały sypkie i brukowiec można przewozić dowolnymi środkami transportu, w warunkach zabezpieczających je przed zanieczyszczeniem, zmieszaniem z innymi materiałami i nadmiernym zawilgoceniem.</w:t>
      </w:r>
    </w:p>
    <w:p w:rsidR="00F5446E" w:rsidRPr="001E1DBE" w:rsidRDefault="00F5446E" w:rsidP="00AB182C">
      <w:pPr>
        <w:pStyle w:val="1277"/>
      </w:pPr>
      <w:r w:rsidRPr="001E1DBE">
        <w:t xml:space="preserve">Transport cementu powinien być zgodny </w:t>
      </w:r>
      <w:r w:rsidR="00AB182C">
        <w:t>z wymaganiami OST D-06.01.01</w:t>
      </w:r>
      <w:r w:rsidRPr="001E1DBE">
        <w:t>.</w:t>
      </w:r>
    </w:p>
    <w:p w:rsidR="00AB182C" w:rsidRDefault="00AB182C" w:rsidP="00AB182C">
      <w:pPr>
        <w:pStyle w:val="Nagwek1"/>
        <w:numPr>
          <w:ilvl w:val="0"/>
          <w:numId w:val="0"/>
        </w:numPr>
        <w:spacing w:before="0"/>
        <w:rPr>
          <w:rFonts w:cs="Arial"/>
          <w:b w:val="0"/>
          <w:sz w:val="20"/>
        </w:rPr>
      </w:pPr>
    </w:p>
    <w:p w:rsidR="00AB182C" w:rsidRPr="00AB182C" w:rsidRDefault="00F5446E" w:rsidP="00AB182C">
      <w:pPr>
        <w:pStyle w:val="63"/>
        <w:spacing w:after="0"/>
      </w:pPr>
      <w:r w:rsidRPr="001E1DBE">
        <w:t xml:space="preserve">5. </w:t>
      </w:r>
      <w:r w:rsidR="00AB182C">
        <w:t>WYKONANIE ROBÓT</w:t>
      </w:r>
    </w:p>
    <w:p w:rsidR="00AB182C" w:rsidRDefault="00AB182C" w:rsidP="00AB182C">
      <w:pPr>
        <w:pStyle w:val="63"/>
        <w:spacing w:before="0" w:after="0"/>
      </w:pPr>
    </w:p>
    <w:p w:rsidR="00AB182C" w:rsidRDefault="00F5446E" w:rsidP="00AB182C">
      <w:pPr>
        <w:pStyle w:val="63"/>
        <w:spacing w:before="0" w:after="0"/>
      </w:pPr>
      <w:r w:rsidRPr="001E1DBE">
        <w:t>5.1. Ogólne zasady wykonania robót</w:t>
      </w:r>
    </w:p>
    <w:p w:rsidR="00AB182C" w:rsidRDefault="00AB182C" w:rsidP="00AB182C">
      <w:pPr>
        <w:pStyle w:val="1277"/>
      </w:pPr>
    </w:p>
    <w:p w:rsidR="00F5446E" w:rsidRPr="001E1DBE" w:rsidRDefault="00F5446E" w:rsidP="00AB182C">
      <w:pPr>
        <w:pStyle w:val="1277"/>
      </w:pPr>
      <w:r w:rsidRPr="001E1DBE">
        <w:t>Ogólne zasady wykonania robót podano w OST D-M-</w:t>
      </w:r>
      <w:r w:rsidR="00AB182C">
        <w:t xml:space="preserve">00.00.00 „Wymagania ogólne” </w:t>
      </w:r>
      <w:r w:rsidRPr="001E1DBE">
        <w:t>pkt 5.</w:t>
      </w:r>
    </w:p>
    <w:p w:rsidR="00AB182C" w:rsidRDefault="00AB182C" w:rsidP="00AB182C">
      <w:pPr>
        <w:pStyle w:val="Nagwek2"/>
        <w:numPr>
          <w:ilvl w:val="0"/>
          <w:numId w:val="0"/>
        </w:numPr>
        <w:spacing w:before="0"/>
        <w:rPr>
          <w:rFonts w:cs="Arial"/>
          <w:b w:val="0"/>
          <w:i w:val="0"/>
        </w:rPr>
      </w:pPr>
    </w:p>
    <w:p w:rsidR="00F5446E" w:rsidRPr="001E1DBE" w:rsidRDefault="00F5446E" w:rsidP="00AB182C">
      <w:pPr>
        <w:pStyle w:val="63"/>
      </w:pPr>
      <w:r w:rsidRPr="001E1DBE">
        <w:t>5.2. Zasady wykonywania robót</w:t>
      </w:r>
    </w:p>
    <w:p w:rsidR="00AB182C" w:rsidRDefault="00AB182C" w:rsidP="00AB182C">
      <w:pPr>
        <w:pStyle w:val="NormalnyWeb"/>
        <w:spacing w:before="0" w:beforeAutospacing="0" w:after="0"/>
        <w:rPr>
          <w:rFonts w:ascii="Arial" w:hAnsi="Arial" w:cs="Arial"/>
          <w:sz w:val="20"/>
          <w:szCs w:val="20"/>
        </w:rPr>
      </w:pPr>
    </w:p>
    <w:p w:rsidR="00F5446E" w:rsidRPr="001E1DBE" w:rsidRDefault="00F5446E" w:rsidP="00AB182C">
      <w:pPr>
        <w:pStyle w:val="1277"/>
      </w:pPr>
      <w:r w:rsidRPr="001E1DBE">
        <w:t>Sposób wykonania robót powinien być zgodny z dokumentacją projektową i SST. W przypadku braku wystarczających danych można korzystać z ustaleń podanych w niniejszej specyfikacji.</w:t>
      </w:r>
    </w:p>
    <w:p w:rsidR="00F5446E" w:rsidRPr="001E1DBE" w:rsidRDefault="00F5446E" w:rsidP="00AB182C">
      <w:pPr>
        <w:pStyle w:val="1277"/>
      </w:pPr>
      <w:r w:rsidRPr="001E1DBE">
        <w:t>Podstawowe czynności przy wykonywaniu robót obejmują:</w:t>
      </w:r>
    </w:p>
    <w:p w:rsidR="00F5446E" w:rsidRPr="001E1DBE" w:rsidRDefault="00AB182C" w:rsidP="00AB182C">
      <w:pPr>
        <w:pStyle w:val="1277"/>
      </w:pPr>
      <w:r>
        <w:t xml:space="preserve">- </w:t>
      </w:r>
      <w:r w:rsidR="00F5446E" w:rsidRPr="001E1DBE">
        <w:t>roboty przygotowawcze,</w:t>
      </w:r>
    </w:p>
    <w:p w:rsidR="00F5446E" w:rsidRPr="001E1DBE" w:rsidRDefault="00AB182C" w:rsidP="00AB182C">
      <w:pPr>
        <w:pStyle w:val="1277"/>
      </w:pPr>
      <w:r>
        <w:t xml:space="preserve">- </w:t>
      </w:r>
      <w:r w:rsidR="00F5446E" w:rsidRPr="001E1DBE">
        <w:t xml:space="preserve">wykonanie remontu cząstkowego </w:t>
      </w:r>
      <w:proofErr w:type="spellStart"/>
      <w:r w:rsidR="00F5446E" w:rsidRPr="001E1DBE">
        <w:t>obrukowania</w:t>
      </w:r>
      <w:proofErr w:type="spellEnd"/>
      <w:r w:rsidR="00F5446E" w:rsidRPr="001E1DBE">
        <w:t>,</w:t>
      </w:r>
    </w:p>
    <w:p w:rsidR="00F5446E" w:rsidRPr="001E1DBE" w:rsidRDefault="00AB182C" w:rsidP="00AB182C">
      <w:pPr>
        <w:pStyle w:val="1277"/>
      </w:pPr>
      <w:r>
        <w:t xml:space="preserve">- </w:t>
      </w:r>
      <w:r w:rsidR="00F5446E" w:rsidRPr="001E1DBE">
        <w:t>roboty wykończeniowe.</w:t>
      </w:r>
    </w:p>
    <w:p w:rsidR="00F5446E" w:rsidRPr="001E1DBE" w:rsidRDefault="00F5446E" w:rsidP="00AB182C">
      <w:pPr>
        <w:pStyle w:val="1277"/>
      </w:pPr>
      <w:r w:rsidRPr="001E1DBE">
        <w:t xml:space="preserve">Wykonanie remontu cząstkowego </w:t>
      </w:r>
      <w:proofErr w:type="spellStart"/>
      <w:r w:rsidRPr="001E1DBE">
        <w:t>obrukowania</w:t>
      </w:r>
      <w:proofErr w:type="spellEnd"/>
      <w:r w:rsidRPr="001E1DBE">
        <w:t xml:space="preserve"> obejmuje:</w:t>
      </w:r>
    </w:p>
    <w:p w:rsidR="00F5446E" w:rsidRPr="001E1DBE" w:rsidRDefault="00AB182C" w:rsidP="00AB182C">
      <w:pPr>
        <w:pStyle w:val="1277"/>
      </w:pPr>
      <w:r>
        <w:t xml:space="preserve">- </w:t>
      </w:r>
      <w:r w:rsidR="00F5446E" w:rsidRPr="001E1DBE">
        <w:t>roboty wstępne</w:t>
      </w:r>
    </w:p>
    <w:p w:rsidR="00F5446E" w:rsidRPr="001E1DBE" w:rsidRDefault="00AB182C" w:rsidP="00AB182C">
      <w:pPr>
        <w:pStyle w:val="1277"/>
      </w:pPr>
      <w:r>
        <w:t xml:space="preserve">- </w:t>
      </w:r>
      <w:r w:rsidR="00F5446E" w:rsidRPr="001E1DBE">
        <w:t>wyznaczenie powierzchni remontu cząstkowego,</w:t>
      </w:r>
    </w:p>
    <w:p w:rsidR="00F5446E" w:rsidRPr="001E1DBE" w:rsidRDefault="00AB182C" w:rsidP="00AB182C">
      <w:pPr>
        <w:pStyle w:val="1277"/>
      </w:pPr>
      <w:r>
        <w:lastRenderedPageBreak/>
        <w:t xml:space="preserve">- </w:t>
      </w:r>
      <w:r w:rsidR="00F5446E" w:rsidRPr="001E1DBE">
        <w:t xml:space="preserve">rozebranie uszkodzonego </w:t>
      </w:r>
      <w:proofErr w:type="spellStart"/>
      <w:r w:rsidR="00F5446E" w:rsidRPr="001E1DBE">
        <w:t>obrukowania</w:t>
      </w:r>
      <w:proofErr w:type="spellEnd"/>
      <w:r w:rsidR="00F5446E" w:rsidRPr="001E1DBE">
        <w:t xml:space="preserve"> z oczyszczeniem i posortowaniem materiału uzyskanego z rozbiórki,</w:t>
      </w:r>
    </w:p>
    <w:p w:rsidR="00F5446E" w:rsidRPr="001E1DBE" w:rsidRDefault="00AB182C" w:rsidP="00AB182C">
      <w:pPr>
        <w:pStyle w:val="1277"/>
      </w:pPr>
      <w:r>
        <w:t xml:space="preserve">- </w:t>
      </w:r>
      <w:r w:rsidR="00F5446E" w:rsidRPr="001E1DBE">
        <w:t>ew. naprawę podłoża gruntowego,</w:t>
      </w:r>
    </w:p>
    <w:p w:rsidR="00F5446E" w:rsidRPr="001E1DBE" w:rsidRDefault="00AB182C" w:rsidP="00AB182C">
      <w:pPr>
        <w:pStyle w:val="1277"/>
      </w:pPr>
      <w:r>
        <w:t xml:space="preserve">- </w:t>
      </w:r>
      <w:r w:rsidR="00F5446E" w:rsidRPr="001E1DBE">
        <w:t xml:space="preserve">ułożenie nowego </w:t>
      </w:r>
      <w:proofErr w:type="spellStart"/>
      <w:r w:rsidR="00F5446E" w:rsidRPr="001E1DBE">
        <w:t>obrukowania</w:t>
      </w:r>
      <w:proofErr w:type="spellEnd"/>
    </w:p>
    <w:p w:rsidR="00AB182C" w:rsidRDefault="00AB182C" w:rsidP="00AB182C">
      <w:pPr>
        <w:pStyle w:val="1277"/>
      </w:pPr>
      <w:r>
        <w:t xml:space="preserve">- </w:t>
      </w:r>
      <w:r w:rsidR="00F5446E" w:rsidRPr="001E1DBE">
        <w:t>spulchnienie i ewentualne uzupełnienie podsypki pia</w:t>
      </w:r>
      <w:r>
        <w:t xml:space="preserve">skowej wraz z ubiciem </w:t>
      </w:r>
    </w:p>
    <w:p w:rsidR="00F5446E" w:rsidRPr="001E1DBE" w:rsidRDefault="00AB182C" w:rsidP="00AB182C">
      <w:pPr>
        <w:pStyle w:val="1277"/>
      </w:pPr>
      <w:r>
        <w:t xml:space="preserve">- względnie </w:t>
      </w:r>
      <w:r w:rsidR="00F5446E" w:rsidRPr="001E1DBE">
        <w:t>wymianę podsypki cementowo-piaskowej wraz z jej przygotowaniem,</w:t>
      </w:r>
    </w:p>
    <w:p w:rsidR="00F5446E" w:rsidRPr="001E1DBE" w:rsidRDefault="00AB182C" w:rsidP="00AB182C">
      <w:pPr>
        <w:pStyle w:val="1277"/>
      </w:pPr>
      <w:r>
        <w:t xml:space="preserve">- </w:t>
      </w:r>
      <w:r w:rsidR="00F5446E" w:rsidRPr="001E1DBE">
        <w:t xml:space="preserve">ułożenie </w:t>
      </w:r>
      <w:proofErr w:type="spellStart"/>
      <w:r w:rsidR="00F5446E" w:rsidRPr="001E1DBE">
        <w:t>obrukowania</w:t>
      </w:r>
      <w:proofErr w:type="spellEnd"/>
      <w:r w:rsidR="00F5446E" w:rsidRPr="001E1DBE">
        <w:t xml:space="preserve"> z ubiciem i wypełnieniem spoin.</w:t>
      </w:r>
    </w:p>
    <w:p w:rsidR="00AB182C" w:rsidRDefault="00AB182C" w:rsidP="00AB182C">
      <w:pPr>
        <w:pStyle w:val="Nagwek2"/>
        <w:numPr>
          <w:ilvl w:val="0"/>
          <w:numId w:val="0"/>
        </w:numPr>
        <w:spacing w:before="0" w:after="0"/>
        <w:rPr>
          <w:rFonts w:cs="Arial"/>
          <w:b w:val="0"/>
          <w:i w:val="0"/>
        </w:rPr>
      </w:pPr>
    </w:p>
    <w:p w:rsidR="00F5446E" w:rsidRPr="001E1DBE" w:rsidRDefault="00F5446E" w:rsidP="00AB182C">
      <w:pPr>
        <w:pStyle w:val="63"/>
      </w:pPr>
      <w:r w:rsidRPr="001E1DBE">
        <w:t>5.3. Roboty przygotowawcze</w:t>
      </w:r>
    </w:p>
    <w:p w:rsidR="00F5446E" w:rsidRPr="001E1DBE" w:rsidRDefault="00F5446E" w:rsidP="00AB182C">
      <w:pPr>
        <w:pStyle w:val="1277"/>
      </w:pPr>
      <w:r w:rsidRPr="001E1DBE">
        <w:t xml:space="preserve">Przed przystąpieniem do robót należy, na podstawie dokumentacji projektowej, SST lub wskazań </w:t>
      </w:r>
      <w:r w:rsidR="005D099C">
        <w:t>Zamawiającego</w:t>
      </w:r>
      <w:r w:rsidRPr="001E1DBE">
        <w:t>:</w:t>
      </w:r>
    </w:p>
    <w:p w:rsidR="00F5446E" w:rsidRPr="001E1DBE" w:rsidRDefault="005D099C" w:rsidP="00AB182C">
      <w:pPr>
        <w:pStyle w:val="1277"/>
      </w:pPr>
      <w:r>
        <w:t xml:space="preserve">- </w:t>
      </w:r>
      <w:r w:rsidR="00F5446E" w:rsidRPr="001E1DBE">
        <w:t>ustalić lokalizację robót,</w:t>
      </w:r>
    </w:p>
    <w:p w:rsidR="00F5446E" w:rsidRPr="001E1DBE" w:rsidRDefault="005D099C" w:rsidP="00AB182C">
      <w:pPr>
        <w:pStyle w:val="1277"/>
      </w:pPr>
      <w:r>
        <w:t xml:space="preserve">- </w:t>
      </w:r>
      <w:r w:rsidR="00F5446E" w:rsidRPr="001E1DBE">
        <w:t xml:space="preserve">określić rodzaj uszkodzeń </w:t>
      </w:r>
      <w:proofErr w:type="spellStart"/>
      <w:r w:rsidR="00F5446E" w:rsidRPr="001E1DBE">
        <w:t>obrukowania</w:t>
      </w:r>
      <w:proofErr w:type="spellEnd"/>
      <w:r w:rsidR="00F5446E" w:rsidRPr="001E1DBE">
        <w:t>,</w:t>
      </w:r>
    </w:p>
    <w:p w:rsidR="00F5446E" w:rsidRPr="001E1DBE" w:rsidRDefault="005D099C" w:rsidP="00AB182C">
      <w:pPr>
        <w:pStyle w:val="1277"/>
      </w:pPr>
      <w:r>
        <w:t xml:space="preserve">- </w:t>
      </w:r>
      <w:r w:rsidR="00F5446E" w:rsidRPr="001E1DBE">
        <w:t xml:space="preserve">ustalić fragmenty </w:t>
      </w:r>
      <w:proofErr w:type="spellStart"/>
      <w:r w:rsidR="00F5446E" w:rsidRPr="001E1DBE">
        <w:t>obrukowania</w:t>
      </w:r>
      <w:proofErr w:type="spellEnd"/>
      <w:r w:rsidR="00F5446E" w:rsidRPr="001E1DBE">
        <w:t xml:space="preserve">, wymagające usunięcia uszkodzonego bruku, </w:t>
      </w:r>
    </w:p>
    <w:p w:rsidR="00F5446E" w:rsidRPr="001E1DBE" w:rsidRDefault="005D099C" w:rsidP="00AB182C">
      <w:pPr>
        <w:pStyle w:val="1277"/>
      </w:pPr>
      <w:r>
        <w:t xml:space="preserve">- </w:t>
      </w:r>
      <w:r w:rsidR="00F5446E" w:rsidRPr="001E1DBE">
        <w:t>ustalić materiały wymagane do wykonania robót naprawczych,</w:t>
      </w:r>
    </w:p>
    <w:p w:rsidR="00F5446E" w:rsidRPr="001E1DBE" w:rsidRDefault="005D099C" w:rsidP="00AB182C">
      <w:pPr>
        <w:pStyle w:val="1277"/>
      </w:pPr>
      <w:r>
        <w:t xml:space="preserve">- </w:t>
      </w:r>
      <w:r w:rsidR="00F5446E" w:rsidRPr="001E1DBE">
        <w:t>określić kolejność, sposób i termin wykonania robót.</w:t>
      </w:r>
    </w:p>
    <w:p w:rsidR="00F5446E" w:rsidRPr="001E1DBE" w:rsidRDefault="00F5446E" w:rsidP="00AB182C">
      <w:pPr>
        <w:pStyle w:val="1277"/>
      </w:pPr>
      <w:r w:rsidRPr="001E1DBE">
        <w:t xml:space="preserve">Powierzchnia przeznaczona do wykonania remontu cząstkowego powinna obejmować cały obszar uszkodzonego </w:t>
      </w:r>
      <w:proofErr w:type="spellStart"/>
      <w:r w:rsidRPr="001E1DBE">
        <w:t>obrukowania</w:t>
      </w:r>
      <w:proofErr w:type="spellEnd"/>
      <w:r w:rsidRPr="001E1DBE">
        <w:t xml:space="preserve"> oraz część do niego przylegającą w celu łatwiejszego powiązania części naprawianej z istniejącą.</w:t>
      </w:r>
    </w:p>
    <w:p w:rsidR="00F5446E" w:rsidRPr="001E1DBE" w:rsidRDefault="00F5446E" w:rsidP="00AB182C">
      <w:pPr>
        <w:pStyle w:val="1277"/>
      </w:pPr>
      <w:r w:rsidRPr="001E1DBE">
        <w:t xml:space="preserve">Powierzchnię przeznaczoną do wykonania remontu cząstkowego akceptuje </w:t>
      </w:r>
      <w:r w:rsidR="005D099C">
        <w:t>Zamawiający.</w:t>
      </w:r>
    </w:p>
    <w:p w:rsidR="005D099C" w:rsidRDefault="005D099C" w:rsidP="00AB182C">
      <w:pPr>
        <w:pStyle w:val="Nagwek2"/>
        <w:numPr>
          <w:ilvl w:val="0"/>
          <w:numId w:val="0"/>
        </w:numPr>
        <w:spacing w:before="0" w:after="0"/>
        <w:rPr>
          <w:rFonts w:cs="Arial"/>
          <w:b w:val="0"/>
          <w:i w:val="0"/>
        </w:rPr>
      </w:pPr>
    </w:p>
    <w:p w:rsidR="00F5446E" w:rsidRPr="001E1DBE" w:rsidRDefault="00F5446E" w:rsidP="005D099C">
      <w:pPr>
        <w:pStyle w:val="63"/>
      </w:pPr>
      <w:r w:rsidRPr="001E1DBE">
        <w:t xml:space="preserve">5.4. Wykonanie remontu cząstkowego </w:t>
      </w:r>
      <w:proofErr w:type="spellStart"/>
      <w:r w:rsidRPr="001E1DBE">
        <w:t>obrukowania</w:t>
      </w:r>
      <w:proofErr w:type="spellEnd"/>
    </w:p>
    <w:p w:rsidR="00F5446E" w:rsidRPr="001E1DBE" w:rsidRDefault="00F5446E" w:rsidP="005D099C">
      <w:pPr>
        <w:pStyle w:val="63"/>
      </w:pPr>
      <w:r w:rsidRPr="001E1DBE">
        <w:rPr>
          <w:bCs/>
        </w:rPr>
        <w:t xml:space="preserve">5.4.1. </w:t>
      </w:r>
      <w:r w:rsidRPr="005D099C">
        <w:rPr>
          <w:b w:val="0"/>
        </w:rPr>
        <w:t xml:space="preserve">Rozebranie uszkodzonego </w:t>
      </w:r>
      <w:proofErr w:type="spellStart"/>
      <w:r w:rsidRPr="005D099C">
        <w:rPr>
          <w:b w:val="0"/>
        </w:rPr>
        <w:t>obrukowania</w:t>
      </w:r>
      <w:proofErr w:type="spellEnd"/>
    </w:p>
    <w:p w:rsidR="00F5446E" w:rsidRPr="001E1DBE" w:rsidRDefault="00F5446E" w:rsidP="005D099C">
      <w:pPr>
        <w:pStyle w:val="1277"/>
      </w:pPr>
      <w:r w:rsidRPr="001E1DBE">
        <w:t xml:space="preserve">Przy brukowcu ułożonym na podsypce piaskowej i spoinach wypełnionych klińcem oraz piaskiem rozbiórkę nawierzchni można przeprowadzić łomami, drągami stalowymi itp. </w:t>
      </w:r>
    </w:p>
    <w:p w:rsidR="00F5446E" w:rsidRPr="001E1DBE" w:rsidRDefault="00F5446E" w:rsidP="005D099C">
      <w:pPr>
        <w:pStyle w:val="1277"/>
      </w:pPr>
      <w:r w:rsidRPr="001E1DBE">
        <w:t>Przy rozbiórce brukowca ułożonego na podsypce cementowo-piaskowej i spoinach wypełnionych klińcem oraz zaprawą cementowo-piaskową można użyć również młotków pneumatycznych.</w:t>
      </w:r>
    </w:p>
    <w:p w:rsidR="00F5446E" w:rsidRPr="001E1DBE" w:rsidRDefault="00F5446E" w:rsidP="005D099C">
      <w:pPr>
        <w:pStyle w:val="1277"/>
      </w:pPr>
      <w:r w:rsidRPr="001E1DBE">
        <w:t>Stwardniałą starą podsypkę cementowo-piaskową usuwa się całkowicie, po jej rozdrobnieniu na fragmenty. Natomiast starą podsypkę piaskową, w zależności od jej stanu, albo pozostawia się, względnie usuwa się zanieczyszczoną górną jej warstwę.</w:t>
      </w:r>
    </w:p>
    <w:p w:rsidR="00F5446E" w:rsidRPr="001E1DBE" w:rsidRDefault="00F5446E" w:rsidP="005D099C">
      <w:pPr>
        <w:pStyle w:val="1277"/>
      </w:pPr>
      <w:r w:rsidRPr="001E1DBE">
        <w:t>Brukowiec otrzymany z rozbiórki, nadający się do ponownego wbudowania, należy dokładnie oczyścić, posortować i składować w miejscach przydatnych przy ponownym jego wykorzystaniu.</w:t>
      </w:r>
    </w:p>
    <w:p w:rsidR="005D099C" w:rsidRDefault="005D099C" w:rsidP="00AB182C">
      <w:pPr>
        <w:pStyle w:val="NormalnyWeb"/>
        <w:spacing w:before="0" w:beforeAutospacing="0" w:after="0"/>
        <w:rPr>
          <w:rFonts w:ascii="Arial" w:hAnsi="Arial" w:cs="Arial"/>
          <w:bCs/>
          <w:sz w:val="20"/>
          <w:szCs w:val="20"/>
        </w:rPr>
      </w:pPr>
    </w:p>
    <w:p w:rsidR="00F5446E" w:rsidRPr="001E1DBE" w:rsidRDefault="00F5446E" w:rsidP="005D099C">
      <w:pPr>
        <w:pStyle w:val="63"/>
      </w:pPr>
      <w:r w:rsidRPr="001E1DBE">
        <w:rPr>
          <w:bCs/>
        </w:rPr>
        <w:t xml:space="preserve">5.4.2. </w:t>
      </w:r>
      <w:r w:rsidRPr="005D099C">
        <w:rPr>
          <w:b w:val="0"/>
        </w:rPr>
        <w:t>Ewentualna naprawa podłoża gruntowego</w:t>
      </w:r>
    </w:p>
    <w:p w:rsidR="005D099C" w:rsidRDefault="005D099C" w:rsidP="005D099C">
      <w:pPr>
        <w:pStyle w:val="1277"/>
      </w:pPr>
    </w:p>
    <w:p w:rsidR="00F5446E" w:rsidRPr="001E1DBE" w:rsidRDefault="00F5446E" w:rsidP="005D099C">
      <w:pPr>
        <w:pStyle w:val="1277"/>
      </w:pPr>
      <w:r w:rsidRPr="001E1DBE">
        <w:t xml:space="preserve">Po usunięciu </w:t>
      </w:r>
      <w:proofErr w:type="spellStart"/>
      <w:r w:rsidRPr="001E1DBE">
        <w:t>obrukowania</w:t>
      </w:r>
      <w:proofErr w:type="spellEnd"/>
      <w:r w:rsidRPr="001E1DBE">
        <w:t xml:space="preserve"> i ew. podsypki sprawdza się stan podłoża gruntowego. Jeśli jest ono uszkodzone, np. zapadnięte, należy wyrównać je gruntem zbliżonym do gruntu rodzimego i ubić.</w:t>
      </w:r>
    </w:p>
    <w:p w:rsidR="005D099C" w:rsidRDefault="005D099C" w:rsidP="00AB182C">
      <w:pPr>
        <w:pStyle w:val="NormalnyWeb"/>
        <w:spacing w:before="0" w:beforeAutospacing="0" w:after="0"/>
        <w:rPr>
          <w:rFonts w:ascii="Arial" w:hAnsi="Arial" w:cs="Arial"/>
          <w:bCs/>
          <w:sz w:val="20"/>
          <w:szCs w:val="20"/>
        </w:rPr>
      </w:pPr>
    </w:p>
    <w:p w:rsidR="00F5446E" w:rsidRPr="001E1DBE" w:rsidRDefault="00F5446E" w:rsidP="005D099C">
      <w:pPr>
        <w:pStyle w:val="63"/>
      </w:pPr>
      <w:r w:rsidRPr="001E1DBE">
        <w:rPr>
          <w:bCs/>
        </w:rPr>
        <w:t xml:space="preserve">5.4.3. </w:t>
      </w:r>
      <w:r w:rsidRPr="005D099C">
        <w:rPr>
          <w:b w:val="0"/>
        </w:rPr>
        <w:t>Podsypka</w:t>
      </w:r>
    </w:p>
    <w:p w:rsidR="00F5446E" w:rsidRPr="001E1DBE" w:rsidRDefault="00F5446E" w:rsidP="005D099C">
      <w:pPr>
        <w:pStyle w:val="1277"/>
      </w:pPr>
      <w:r w:rsidRPr="001E1DBE">
        <w:t>Podsypkę piaskową pod brukowiec należy albo:</w:t>
      </w:r>
    </w:p>
    <w:p w:rsidR="00F5446E" w:rsidRPr="001E1DBE" w:rsidRDefault="005D099C" w:rsidP="005D099C">
      <w:pPr>
        <w:pStyle w:val="1277"/>
      </w:pPr>
      <w:r>
        <w:t xml:space="preserve">- </w:t>
      </w:r>
      <w:r w:rsidR="00F5446E" w:rsidRPr="001E1DBE">
        <w:t>spulchnić, w przypadku pozostawienia jej przy rozbiórce, albo</w:t>
      </w:r>
    </w:p>
    <w:p w:rsidR="00F5446E" w:rsidRPr="001E1DBE" w:rsidRDefault="005D099C" w:rsidP="005D099C">
      <w:pPr>
        <w:pStyle w:val="1277"/>
      </w:pPr>
      <w:r>
        <w:t xml:space="preserve">- </w:t>
      </w:r>
      <w:r w:rsidR="00F5446E" w:rsidRPr="001E1DBE">
        <w:t>uzupełnić piaskiem, w przypadku usunięcia zanieczyszczonej górnej warstwy starej podsypki,</w:t>
      </w:r>
    </w:p>
    <w:p w:rsidR="00F5446E" w:rsidRPr="001E1DBE" w:rsidRDefault="005D099C" w:rsidP="005D099C">
      <w:pPr>
        <w:pStyle w:val="1277"/>
      </w:pPr>
      <w:r>
        <w:t xml:space="preserve">- </w:t>
      </w:r>
      <w:r w:rsidR="00F5446E" w:rsidRPr="001E1DBE">
        <w:t>a następnie ubić.</w:t>
      </w:r>
    </w:p>
    <w:p w:rsidR="00F5446E" w:rsidRPr="001E1DBE" w:rsidRDefault="00F5446E" w:rsidP="005D099C">
      <w:pPr>
        <w:pStyle w:val="1277"/>
      </w:pPr>
      <w:r w:rsidRPr="001E1DBE">
        <w:t>Podsypkę cementowo-piaskową, wykonywaną wyjątkowo, należy przygotować w betoniarce, a następnie rozścielić na podłożu.</w:t>
      </w:r>
    </w:p>
    <w:p w:rsidR="005D099C" w:rsidRDefault="005D099C" w:rsidP="00AB182C">
      <w:pPr>
        <w:pStyle w:val="NormalnyWeb"/>
        <w:spacing w:before="0" w:beforeAutospacing="0" w:after="0"/>
        <w:rPr>
          <w:rFonts w:ascii="Arial" w:hAnsi="Arial" w:cs="Arial"/>
          <w:bCs/>
          <w:sz w:val="20"/>
          <w:szCs w:val="20"/>
        </w:rPr>
      </w:pPr>
    </w:p>
    <w:p w:rsidR="005D099C" w:rsidRDefault="005D099C" w:rsidP="00AB182C">
      <w:pPr>
        <w:pStyle w:val="NormalnyWeb"/>
        <w:spacing w:before="0" w:beforeAutospacing="0" w:after="0"/>
        <w:rPr>
          <w:rFonts w:ascii="Arial" w:hAnsi="Arial" w:cs="Arial"/>
          <w:bCs/>
          <w:sz w:val="20"/>
          <w:szCs w:val="20"/>
        </w:rPr>
      </w:pPr>
    </w:p>
    <w:p w:rsidR="005D099C" w:rsidRDefault="005D099C" w:rsidP="00AB182C">
      <w:pPr>
        <w:pStyle w:val="NormalnyWeb"/>
        <w:spacing w:before="0" w:beforeAutospacing="0" w:after="0"/>
        <w:rPr>
          <w:rFonts w:ascii="Arial" w:hAnsi="Arial" w:cs="Arial"/>
          <w:bCs/>
          <w:sz w:val="20"/>
          <w:szCs w:val="20"/>
        </w:rPr>
      </w:pPr>
    </w:p>
    <w:p w:rsidR="005D099C" w:rsidRDefault="005D099C" w:rsidP="00AB182C">
      <w:pPr>
        <w:pStyle w:val="NormalnyWeb"/>
        <w:spacing w:before="0" w:beforeAutospacing="0" w:after="0"/>
        <w:rPr>
          <w:rFonts w:ascii="Arial" w:hAnsi="Arial" w:cs="Arial"/>
          <w:bCs/>
          <w:sz w:val="20"/>
          <w:szCs w:val="20"/>
        </w:rPr>
      </w:pPr>
    </w:p>
    <w:p w:rsidR="00F5446E" w:rsidRPr="001E1DBE" w:rsidRDefault="00F5446E" w:rsidP="005D099C">
      <w:pPr>
        <w:pStyle w:val="63"/>
      </w:pPr>
      <w:r w:rsidRPr="001E1DBE">
        <w:rPr>
          <w:bCs/>
        </w:rPr>
        <w:lastRenderedPageBreak/>
        <w:t xml:space="preserve">5.4.4. </w:t>
      </w:r>
      <w:r w:rsidRPr="005D099C">
        <w:rPr>
          <w:b w:val="0"/>
        </w:rPr>
        <w:t xml:space="preserve">Ułożenie nowego </w:t>
      </w:r>
      <w:proofErr w:type="spellStart"/>
      <w:r w:rsidRPr="005D099C">
        <w:rPr>
          <w:b w:val="0"/>
        </w:rPr>
        <w:t>obrukowania</w:t>
      </w:r>
      <w:proofErr w:type="spellEnd"/>
    </w:p>
    <w:p w:rsidR="005D099C" w:rsidRDefault="005D099C" w:rsidP="00AB182C">
      <w:pPr>
        <w:pStyle w:val="NormalnyWeb"/>
        <w:spacing w:before="0" w:beforeAutospacing="0" w:after="0"/>
        <w:ind w:firstLine="709"/>
        <w:rPr>
          <w:rFonts w:ascii="Arial" w:hAnsi="Arial" w:cs="Arial"/>
          <w:sz w:val="20"/>
          <w:szCs w:val="20"/>
        </w:rPr>
      </w:pPr>
    </w:p>
    <w:p w:rsidR="00F5446E" w:rsidRPr="001E1DBE" w:rsidRDefault="00F5446E" w:rsidP="005D099C">
      <w:pPr>
        <w:pStyle w:val="1277"/>
      </w:pPr>
      <w:r w:rsidRPr="001E1DBE">
        <w:t xml:space="preserve">Kształt, wymiary i barwa brukowca oraz sposób jego układania powinny być zbliżone do stanu przed przebudową. Do remontowanego </w:t>
      </w:r>
      <w:proofErr w:type="spellStart"/>
      <w:r w:rsidRPr="001E1DBE">
        <w:t>obrukowania</w:t>
      </w:r>
      <w:proofErr w:type="spellEnd"/>
      <w:r w:rsidRPr="001E1DBE">
        <w:t xml:space="preserve"> należy użyć, w największym zakresie, brukowiec otrzymany z rozbiórki, nadający się do ponownego wbudowania. Nowy uzupełniany materiał powinien być jak najbardziej zbliżony do materiału starego.</w:t>
      </w:r>
    </w:p>
    <w:p w:rsidR="00F5446E" w:rsidRPr="001E1DBE" w:rsidRDefault="00F5446E" w:rsidP="005D099C">
      <w:pPr>
        <w:pStyle w:val="1277"/>
      </w:pPr>
      <w:r w:rsidRPr="001E1DBE">
        <w:t>Roboty brukowe na podsypce cementowo-piaskowej zaleca się wykonywać przy temperaturze otoczenia nie niższej niż +5</w:t>
      </w:r>
      <w:r w:rsidRPr="001E1DBE">
        <w:rPr>
          <w:vertAlign w:val="superscript"/>
        </w:rPr>
        <w:t>o</w:t>
      </w:r>
      <w:r w:rsidRPr="001E1DBE">
        <w:t>C. Dopuszcza się wykonanie robót jeśli w ciągu dnia temperatura utrzymuje się w granicach od 0</w:t>
      </w:r>
      <w:r w:rsidRPr="001E1DBE">
        <w:rPr>
          <w:vertAlign w:val="superscript"/>
        </w:rPr>
        <w:t>o</w:t>
      </w:r>
      <w:r w:rsidRPr="001E1DBE">
        <w:t>C do +5</w:t>
      </w:r>
      <w:r w:rsidRPr="001E1DBE">
        <w:rPr>
          <w:vertAlign w:val="superscript"/>
        </w:rPr>
        <w:t>o</w:t>
      </w:r>
      <w:r w:rsidRPr="001E1DBE">
        <w:t xml:space="preserve">C, przy czym jeśli w nocy spodziewane są przymrozki </w:t>
      </w:r>
      <w:proofErr w:type="spellStart"/>
      <w:r w:rsidRPr="001E1DBE">
        <w:t>obrukowanie</w:t>
      </w:r>
      <w:proofErr w:type="spellEnd"/>
      <w:r w:rsidRPr="001E1DBE">
        <w:t xml:space="preserve"> należy zabezpieczyć materiałami o złym przewodnictwie ciepła (np. matami ze słomy, papą itp.).</w:t>
      </w:r>
    </w:p>
    <w:p w:rsidR="00F5446E" w:rsidRPr="001E1DBE" w:rsidRDefault="00F5446E" w:rsidP="005D099C">
      <w:pPr>
        <w:pStyle w:val="1277"/>
      </w:pPr>
      <w:proofErr w:type="spellStart"/>
      <w:r w:rsidRPr="001E1DBE">
        <w:t>Obrukowanie</w:t>
      </w:r>
      <w:proofErr w:type="spellEnd"/>
      <w:r w:rsidRPr="001E1DBE">
        <w:t xml:space="preserve"> na podsypce piaskowej zaleca się wykonywać w dodatnich temperaturach otoczenia.</w:t>
      </w:r>
    </w:p>
    <w:p w:rsidR="00F5446E" w:rsidRPr="001E1DBE" w:rsidRDefault="00F5446E" w:rsidP="005D099C">
      <w:pPr>
        <w:pStyle w:val="1277"/>
      </w:pPr>
      <w:r w:rsidRPr="001E1DBE">
        <w:t>Brukowanie na skarpach wymaga stosowania urządzeń pomocniczych, np. drabin, z których brukarz układa bruk. Dostawa materiału brukarskiego musi odbywać się stale, ponieważ ze względu na spadzistość skarpy zwykle nie można go złożyć obok brukarza.</w:t>
      </w:r>
    </w:p>
    <w:p w:rsidR="00F5446E" w:rsidRPr="001E1DBE" w:rsidRDefault="00F5446E" w:rsidP="005D099C">
      <w:pPr>
        <w:pStyle w:val="1277"/>
      </w:pPr>
      <w:r w:rsidRPr="001E1DBE">
        <w:t>Przy brukowaniu skarp i stożków zaleca się dobierać kamienie o większej wysokości, aby sięgały głębiej w podsypkę i mocniej się o siebie opierały. Kamienie powinno układać się od dołu w kierunku wzniesienia rzędami poziomymi. Co pewien odstęp dla lepszego związania bruku ze skarpą, należy układać wyższy kamień wchodzący głębiej w skarpę.</w:t>
      </w:r>
    </w:p>
    <w:p w:rsidR="00F5446E" w:rsidRPr="001E1DBE" w:rsidRDefault="00F5446E" w:rsidP="005D099C">
      <w:pPr>
        <w:pStyle w:val="1277"/>
      </w:pPr>
      <w:r w:rsidRPr="001E1DBE">
        <w:t>Brukowiec układa się około 3</w:t>
      </w:r>
      <w:r w:rsidRPr="001E1DBE">
        <w:sym w:font="Symbol" w:char="F0B8"/>
      </w:r>
      <w:r w:rsidRPr="001E1DBE">
        <w:t xml:space="preserve">4 cm powyżej otaczającej powierzchni, ponieważ po procesie ubijania podsypka zagęszcza się. Wiązanie w części </w:t>
      </w:r>
      <w:proofErr w:type="spellStart"/>
      <w:r w:rsidRPr="001E1DBE">
        <w:t>przebrukowanej</w:t>
      </w:r>
      <w:proofErr w:type="spellEnd"/>
      <w:r w:rsidRPr="001E1DBE">
        <w:t xml:space="preserve"> powinno być zachowane, tj. kamienie należy układać tak, aby w kierunku podłużnym spoiny jednego rzędu mijały się ze spoinami drugiego rzędu.</w:t>
      </w:r>
    </w:p>
    <w:p w:rsidR="00F5446E" w:rsidRPr="001E1DBE" w:rsidRDefault="00F5446E" w:rsidP="005D099C">
      <w:pPr>
        <w:pStyle w:val="1277"/>
      </w:pPr>
      <w:r w:rsidRPr="001E1DBE">
        <w:t xml:space="preserve">Szerokość spoin między brukowcami należy zachować taką samą, jak w otaczającym starym </w:t>
      </w:r>
      <w:proofErr w:type="spellStart"/>
      <w:r w:rsidRPr="001E1DBE">
        <w:t>obrukowaniu</w:t>
      </w:r>
      <w:proofErr w:type="spellEnd"/>
      <w:r w:rsidRPr="001E1DBE">
        <w:t>.</w:t>
      </w:r>
    </w:p>
    <w:p w:rsidR="00F5446E" w:rsidRPr="001E1DBE" w:rsidRDefault="00F5446E" w:rsidP="005D099C">
      <w:pPr>
        <w:pStyle w:val="1277"/>
      </w:pPr>
      <w:r w:rsidRPr="001E1DBE">
        <w:t xml:space="preserve">Ubicie nawierzchni zaleca się przeprowadzić za pomocą ubijaków ręcznych. </w:t>
      </w:r>
    </w:p>
    <w:p w:rsidR="005D099C" w:rsidRDefault="005D099C" w:rsidP="00AB182C">
      <w:pPr>
        <w:pStyle w:val="NormalnyWeb"/>
        <w:spacing w:before="0" w:beforeAutospacing="0" w:after="0"/>
        <w:rPr>
          <w:rFonts w:ascii="Arial" w:hAnsi="Arial" w:cs="Arial"/>
          <w:bCs/>
          <w:sz w:val="20"/>
          <w:szCs w:val="20"/>
        </w:rPr>
      </w:pPr>
    </w:p>
    <w:p w:rsidR="00F5446E" w:rsidRPr="001E1DBE" w:rsidRDefault="00F5446E" w:rsidP="005D099C">
      <w:pPr>
        <w:pStyle w:val="63"/>
      </w:pPr>
      <w:r w:rsidRPr="001E1DBE">
        <w:t xml:space="preserve">5.4.5. </w:t>
      </w:r>
      <w:r w:rsidRPr="005D099C">
        <w:rPr>
          <w:b w:val="0"/>
        </w:rPr>
        <w:t xml:space="preserve">Wypełnienie spoin </w:t>
      </w:r>
      <w:proofErr w:type="spellStart"/>
      <w:r w:rsidRPr="005D099C">
        <w:rPr>
          <w:b w:val="0"/>
        </w:rPr>
        <w:t>obrukowania</w:t>
      </w:r>
      <w:proofErr w:type="spellEnd"/>
    </w:p>
    <w:p w:rsidR="005D099C" w:rsidRDefault="005D099C" w:rsidP="00AB182C">
      <w:pPr>
        <w:pStyle w:val="NormalnyWeb"/>
        <w:spacing w:before="0" w:beforeAutospacing="0" w:after="0"/>
        <w:rPr>
          <w:rFonts w:ascii="Arial" w:hAnsi="Arial" w:cs="Arial"/>
          <w:sz w:val="20"/>
          <w:szCs w:val="20"/>
        </w:rPr>
      </w:pPr>
    </w:p>
    <w:p w:rsidR="00F5446E" w:rsidRPr="001E1DBE" w:rsidRDefault="00F5446E" w:rsidP="005D099C">
      <w:pPr>
        <w:pStyle w:val="1277"/>
      </w:pPr>
      <w:r w:rsidRPr="001E1DBE">
        <w:t>Spoiny wypełnia się takim samym materiałem, jaki występował przed remontem, np.:</w:t>
      </w:r>
    </w:p>
    <w:p w:rsidR="00F5446E" w:rsidRPr="001E1DBE" w:rsidRDefault="005D099C" w:rsidP="005D099C">
      <w:pPr>
        <w:pStyle w:val="1277"/>
      </w:pPr>
      <w:r>
        <w:t xml:space="preserve">- </w:t>
      </w:r>
      <w:r w:rsidR="00F5446E" w:rsidRPr="001E1DBE">
        <w:t>klińcem i piaskiem, jeśli nawierzchnia jest na podsypce piaskowej,</w:t>
      </w:r>
    </w:p>
    <w:p w:rsidR="00F5446E" w:rsidRPr="001E1DBE" w:rsidRDefault="005D099C" w:rsidP="005D099C">
      <w:pPr>
        <w:pStyle w:val="1277"/>
      </w:pPr>
      <w:r>
        <w:t xml:space="preserve">- </w:t>
      </w:r>
      <w:r w:rsidR="00F5446E" w:rsidRPr="001E1DBE">
        <w:t>klińcem i zaprawą cementowo-piaskową, jeśli nawierzchnia jest na podsypce cementowo-piaskowej lub przewiduje to SST.</w:t>
      </w:r>
    </w:p>
    <w:p w:rsidR="00F5446E" w:rsidRPr="001E1DBE" w:rsidRDefault="00F5446E" w:rsidP="005D099C">
      <w:pPr>
        <w:pStyle w:val="1277"/>
      </w:pPr>
      <w:proofErr w:type="spellStart"/>
      <w:r w:rsidRPr="001E1DBE">
        <w:t>Obrukowanie</w:t>
      </w:r>
      <w:proofErr w:type="spellEnd"/>
      <w:r w:rsidRPr="001E1DBE">
        <w:t xml:space="preserve"> ze spoinami wypełnionymi zaprawą cementowo-piaskową, po jej wykonaniu zaleca się pielęgnować przez przykrycie warstwą wilgotnego piasku o grubości od 3,0 do 4,0 cm i utrzymywanie jej w stanie wilgotnym przez 7 do 10 dni.</w:t>
      </w:r>
    </w:p>
    <w:p w:rsidR="005D099C" w:rsidRDefault="005D099C" w:rsidP="00AB182C">
      <w:pPr>
        <w:pStyle w:val="Nagwek2"/>
        <w:numPr>
          <w:ilvl w:val="0"/>
          <w:numId w:val="0"/>
        </w:numPr>
        <w:spacing w:before="0" w:after="0"/>
        <w:rPr>
          <w:rFonts w:cs="Arial"/>
          <w:b w:val="0"/>
          <w:i w:val="0"/>
        </w:rPr>
      </w:pPr>
    </w:p>
    <w:p w:rsidR="00F5446E" w:rsidRPr="001E1DBE" w:rsidRDefault="00F5446E" w:rsidP="005D099C">
      <w:pPr>
        <w:pStyle w:val="63"/>
      </w:pPr>
      <w:r w:rsidRPr="001E1DBE">
        <w:t>5.5. Roboty wykończeniowe</w:t>
      </w:r>
    </w:p>
    <w:p w:rsidR="00F5446E" w:rsidRPr="001E1DBE" w:rsidRDefault="00F5446E" w:rsidP="005D099C">
      <w:pPr>
        <w:pStyle w:val="1277"/>
      </w:pPr>
      <w:r w:rsidRPr="001E1DBE">
        <w:t>Roboty wykończeniowe powinny być zgodne z dokumentacją projektową i SST. Do robót wykończeniowych należą prace związane z dostosowaniem wykonanych robót do istniejących warunków terenowych, takie jak:</w:t>
      </w:r>
    </w:p>
    <w:p w:rsidR="00F5446E" w:rsidRPr="001E1DBE" w:rsidRDefault="005D099C" w:rsidP="005D099C">
      <w:pPr>
        <w:pStyle w:val="1277"/>
      </w:pPr>
      <w:r>
        <w:t xml:space="preserve">- </w:t>
      </w:r>
      <w:r w:rsidR="00F5446E" w:rsidRPr="001E1DBE">
        <w:t>odtworzenie przeszkód czasowo usuniętych,</w:t>
      </w:r>
    </w:p>
    <w:p w:rsidR="00F5446E" w:rsidRPr="001E1DBE" w:rsidRDefault="005D099C" w:rsidP="005D099C">
      <w:pPr>
        <w:pStyle w:val="1277"/>
      </w:pPr>
      <w:r>
        <w:t xml:space="preserve">- </w:t>
      </w:r>
      <w:r w:rsidR="00F5446E" w:rsidRPr="001E1DBE">
        <w:t>ew. uzupełnienia zniszczonej w czasie robót roślinności,</w:t>
      </w:r>
    </w:p>
    <w:p w:rsidR="00F5446E" w:rsidRPr="001E1DBE" w:rsidRDefault="005D099C" w:rsidP="005D099C">
      <w:pPr>
        <w:pStyle w:val="1277"/>
      </w:pPr>
      <w:r>
        <w:t xml:space="preserve">- </w:t>
      </w:r>
      <w:r w:rsidR="00F5446E" w:rsidRPr="001E1DBE">
        <w:t>roboty porządkujące otoczenie terenu robót.</w:t>
      </w:r>
    </w:p>
    <w:p w:rsidR="005D099C" w:rsidRDefault="005D099C" w:rsidP="005D099C">
      <w:pPr>
        <w:pStyle w:val="63"/>
        <w:spacing w:before="0" w:after="0"/>
      </w:pPr>
    </w:p>
    <w:p w:rsidR="00F5446E" w:rsidRPr="001E1DBE" w:rsidRDefault="00F5446E" w:rsidP="005D099C">
      <w:pPr>
        <w:pStyle w:val="63"/>
        <w:spacing w:before="0" w:after="0"/>
      </w:pPr>
      <w:r w:rsidRPr="001E1DBE">
        <w:t xml:space="preserve">6. </w:t>
      </w:r>
      <w:r w:rsidR="005D099C">
        <w:t>KONTROLA JAKOŚCI ROBÓT</w:t>
      </w:r>
    </w:p>
    <w:p w:rsidR="005D099C" w:rsidRDefault="005D099C" w:rsidP="005D099C">
      <w:pPr>
        <w:pStyle w:val="63"/>
        <w:spacing w:before="0" w:after="0"/>
      </w:pPr>
    </w:p>
    <w:p w:rsidR="00F5446E" w:rsidRPr="001E1DBE" w:rsidRDefault="00F5446E" w:rsidP="005D099C">
      <w:pPr>
        <w:pStyle w:val="63"/>
        <w:spacing w:before="0" w:after="0"/>
      </w:pPr>
      <w:r w:rsidRPr="001E1DBE">
        <w:t>6.1. Ogólne zasady kontroli jakości robót</w:t>
      </w:r>
    </w:p>
    <w:p w:rsidR="005D099C" w:rsidRDefault="005D099C" w:rsidP="00AB182C">
      <w:pPr>
        <w:pStyle w:val="NormalnyWeb"/>
        <w:spacing w:before="0" w:beforeAutospacing="0" w:after="0"/>
        <w:ind w:left="360"/>
        <w:rPr>
          <w:rFonts w:ascii="Arial" w:hAnsi="Arial" w:cs="Arial"/>
          <w:sz w:val="20"/>
          <w:szCs w:val="20"/>
        </w:rPr>
      </w:pPr>
    </w:p>
    <w:p w:rsidR="005D099C" w:rsidRPr="005D099C" w:rsidRDefault="00F5446E" w:rsidP="005D099C">
      <w:pPr>
        <w:pStyle w:val="1277"/>
      </w:pPr>
      <w:r w:rsidRPr="001E1DBE">
        <w:t>Ogólne zasady kontroli jakości robót podano w OST D-M</w:t>
      </w:r>
      <w:r w:rsidR="005D099C">
        <w:t>-00.00.00 „Wymagania ogólne”</w:t>
      </w:r>
      <w:r w:rsidRPr="001E1DBE">
        <w:t xml:space="preserve"> pkt 6.</w:t>
      </w:r>
    </w:p>
    <w:p w:rsidR="00F5446E" w:rsidRPr="001E1DBE" w:rsidRDefault="00F5446E" w:rsidP="005D099C">
      <w:pPr>
        <w:pStyle w:val="63"/>
      </w:pPr>
      <w:r w:rsidRPr="001E1DBE">
        <w:t>6.2. Badania przed przystąpieniem do robót</w:t>
      </w:r>
    </w:p>
    <w:p w:rsidR="00F5446E" w:rsidRPr="001E1DBE" w:rsidRDefault="00F5446E" w:rsidP="005D099C">
      <w:pPr>
        <w:pStyle w:val="1277"/>
      </w:pPr>
      <w:r w:rsidRPr="001E1DBE">
        <w:t>Przed przystąpieniem do robót Wykonawca powinien:</w:t>
      </w:r>
    </w:p>
    <w:p w:rsidR="00F5446E" w:rsidRPr="001E1DBE" w:rsidRDefault="005D099C" w:rsidP="005D099C">
      <w:pPr>
        <w:pStyle w:val="1277"/>
      </w:pPr>
      <w:r>
        <w:t xml:space="preserve">- </w:t>
      </w:r>
      <w:r w:rsidR="00F5446E" w:rsidRPr="001E1DBE">
        <w:t>uzyskać wymagane dokumenty (certyfikaty zgodności, deklaracje zgodności, ew. badania materiałów wykonane przez dostawców itp.),</w:t>
      </w:r>
    </w:p>
    <w:p w:rsidR="00F5446E" w:rsidRPr="001E1DBE" w:rsidRDefault="005D099C" w:rsidP="005D099C">
      <w:pPr>
        <w:pStyle w:val="1277"/>
      </w:pPr>
      <w:r>
        <w:lastRenderedPageBreak/>
        <w:t xml:space="preserve">- </w:t>
      </w:r>
      <w:r w:rsidR="00F5446E" w:rsidRPr="001E1DBE">
        <w:t xml:space="preserve">ew. wykonać badania właściwości materiałów przeznaczonych do wykonania robót, określone w </w:t>
      </w:r>
      <w:proofErr w:type="spellStart"/>
      <w:r w:rsidR="00F5446E" w:rsidRPr="001E1DBE">
        <w:t>pkcie</w:t>
      </w:r>
      <w:proofErr w:type="spellEnd"/>
      <w:r w:rsidR="00F5446E" w:rsidRPr="001E1DBE">
        <w:t xml:space="preserve"> 2,</w:t>
      </w:r>
    </w:p>
    <w:p w:rsidR="00F5446E" w:rsidRPr="001E1DBE" w:rsidRDefault="005D099C" w:rsidP="005D099C">
      <w:pPr>
        <w:pStyle w:val="1277"/>
      </w:pPr>
      <w:r>
        <w:t xml:space="preserve">- </w:t>
      </w:r>
      <w:r w:rsidR="00F5446E" w:rsidRPr="001E1DBE">
        <w:t>sprawdzić cechy zewnętrzne dostarczonych materiałów.</w:t>
      </w:r>
    </w:p>
    <w:p w:rsidR="00F5446E" w:rsidRPr="001E1DBE" w:rsidRDefault="00F5446E" w:rsidP="005D099C">
      <w:pPr>
        <w:pStyle w:val="1277"/>
      </w:pPr>
      <w:r w:rsidRPr="001E1DBE">
        <w:t xml:space="preserve">Wszystkie dokumenty oraz wyniki badań Wykonawca przedstawia </w:t>
      </w:r>
      <w:r w:rsidR="005D099C">
        <w:t xml:space="preserve">Zamawiającemu </w:t>
      </w:r>
      <w:r w:rsidRPr="001E1DBE">
        <w:t>do akceptacji.</w:t>
      </w:r>
    </w:p>
    <w:p w:rsidR="005D099C" w:rsidRDefault="005D099C" w:rsidP="00AB182C">
      <w:pPr>
        <w:pStyle w:val="Nagwek2"/>
        <w:numPr>
          <w:ilvl w:val="0"/>
          <w:numId w:val="0"/>
        </w:numPr>
        <w:spacing w:before="0" w:after="0"/>
        <w:ind w:left="1080"/>
        <w:rPr>
          <w:rFonts w:cs="Arial"/>
          <w:b w:val="0"/>
          <w:i w:val="0"/>
        </w:rPr>
      </w:pPr>
    </w:p>
    <w:p w:rsidR="00F5446E" w:rsidRPr="001E1DBE" w:rsidRDefault="00F5446E" w:rsidP="005D099C">
      <w:pPr>
        <w:pStyle w:val="63"/>
      </w:pPr>
      <w:r w:rsidRPr="001E1DBE">
        <w:t>6.3. Badania w czasie robót</w:t>
      </w:r>
    </w:p>
    <w:p w:rsidR="00F5446E" w:rsidRDefault="00F5446E" w:rsidP="005D099C">
      <w:pPr>
        <w:pStyle w:val="1277"/>
      </w:pPr>
      <w:r w:rsidRPr="001E1DBE">
        <w:t>Częstotliwość oraz zakres badań i pomiarów, które należy wykonać w czasie robót podaje tablica 1.</w:t>
      </w:r>
    </w:p>
    <w:p w:rsidR="005D099C" w:rsidRPr="001E1DBE" w:rsidRDefault="005D099C" w:rsidP="005D099C">
      <w:pPr>
        <w:pStyle w:val="1277"/>
      </w:pPr>
    </w:p>
    <w:p w:rsidR="00F5446E" w:rsidRPr="001E1DBE" w:rsidRDefault="00F5446E" w:rsidP="00AB182C">
      <w:pPr>
        <w:pStyle w:val="NormalnyWeb"/>
        <w:spacing w:before="0" w:beforeAutospacing="0" w:after="0"/>
        <w:ind w:left="360"/>
        <w:rPr>
          <w:rFonts w:ascii="Arial" w:hAnsi="Arial" w:cs="Arial"/>
          <w:sz w:val="20"/>
          <w:szCs w:val="20"/>
        </w:rPr>
      </w:pPr>
      <w:r w:rsidRPr="001E1DBE">
        <w:rPr>
          <w:rFonts w:ascii="Arial" w:hAnsi="Arial" w:cs="Arial"/>
          <w:sz w:val="20"/>
          <w:szCs w:val="20"/>
        </w:rPr>
        <w:t>Tablica 1. Częstotliwość oraz zakres badań i pomiarów w czasie robót</w:t>
      </w:r>
    </w:p>
    <w:tbl>
      <w:tblPr>
        <w:tblW w:w="7605" w:type="dxa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840"/>
        <w:gridCol w:w="2886"/>
        <w:gridCol w:w="1777"/>
        <w:gridCol w:w="2102"/>
      </w:tblGrid>
      <w:tr w:rsidR="00F5446E" w:rsidRPr="001E1DBE" w:rsidTr="00F5446E">
        <w:trPr>
          <w:tblCellSpacing w:w="7" w:type="dxa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>Wyszczególnienie robót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>Częstotliwość badań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>Wartości dopuszczalne</w:t>
            </w:r>
          </w:p>
        </w:tc>
      </w:tr>
      <w:tr w:rsidR="00F5446E" w:rsidRPr="001E1DBE" w:rsidTr="00F5446E">
        <w:trPr>
          <w:tblCellSpacing w:w="7" w:type="dxa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 xml:space="preserve">Wyznaczenie powierzchni remontu </w:t>
            </w:r>
            <w:proofErr w:type="spellStart"/>
            <w:r w:rsidRPr="001E1DBE">
              <w:rPr>
                <w:rFonts w:ascii="Arial" w:hAnsi="Arial" w:cs="Arial"/>
                <w:sz w:val="20"/>
                <w:szCs w:val="20"/>
              </w:rPr>
              <w:t>obrukowania</w:t>
            </w:r>
            <w:proofErr w:type="spellEnd"/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>1 raz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>Tylko niezbędna powierzchnia</w:t>
            </w:r>
          </w:p>
        </w:tc>
      </w:tr>
      <w:tr w:rsidR="00F5446E" w:rsidRPr="001E1DBE" w:rsidTr="00F5446E">
        <w:trPr>
          <w:tblCellSpacing w:w="7" w:type="dxa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 xml:space="preserve">Rozebranie uszkodzonego </w:t>
            </w:r>
            <w:proofErr w:type="spellStart"/>
            <w:r w:rsidRPr="001E1DBE">
              <w:rPr>
                <w:rFonts w:ascii="Arial" w:hAnsi="Arial" w:cs="Arial"/>
                <w:sz w:val="20"/>
                <w:szCs w:val="20"/>
              </w:rPr>
              <w:t>obrukowania</w:t>
            </w:r>
            <w:proofErr w:type="spellEnd"/>
            <w:r w:rsidRPr="001E1DBE">
              <w:rPr>
                <w:rFonts w:ascii="Arial" w:hAnsi="Arial" w:cs="Arial"/>
                <w:sz w:val="20"/>
                <w:szCs w:val="20"/>
              </w:rPr>
              <w:t xml:space="preserve"> z oczyszczeniem i posortowaniem materiału z rozbiórki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>1 raz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>Akceptacja tylko brukowców nieuszkodzonych</w:t>
            </w:r>
          </w:p>
        </w:tc>
      </w:tr>
      <w:tr w:rsidR="00F5446E" w:rsidRPr="001E1DBE" w:rsidTr="00F5446E">
        <w:trPr>
          <w:tblCellSpacing w:w="7" w:type="dxa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>Ew. naprawa podłoża gruntowego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>Ocena ciągła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 xml:space="preserve">Ew. naprawa z dokładnością </w:t>
            </w:r>
            <w:r w:rsidRPr="001E1DBE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1E1DBE">
              <w:rPr>
                <w:rFonts w:ascii="Arial" w:hAnsi="Arial" w:cs="Arial"/>
                <w:sz w:val="20"/>
                <w:szCs w:val="20"/>
              </w:rPr>
              <w:t xml:space="preserve"> 1 cm</w:t>
            </w:r>
          </w:p>
        </w:tc>
      </w:tr>
      <w:tr w:rsidR="00F5446E" w:rsidRPr="001E1DBE" w:rsidTr="00F5446E">
        <w:trPr>
          <w:tblCellSpacing w:w="7" w:type="dxa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>Naprawa lub ułożenie nowej podsypki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>Jw.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 xml:space="preserve">Odchyłka grubości </w:t>
            </w:r>
            <w:r w:rsidRPr="001E1DBE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1E1DBE">
              <w:rPr>
                <w:rFonts w:ascii="Arial" w:hAnsi="Arial" w:cs="Arial"/>
                <w:sz w:val="20"/>
                <w:szCs w:val="20"/>
              </w:rPr>
              <w:t xml:space="preserve"> 1 cm</w:t>
            </w:r>
          </w:p>
        </w:tc>
      </w:tr>
      <w:tr w:rsidR="00F5446E" w:rsidRPr="001E1DBE" w:rsidTr="00F5446E">
        <w:trPr>
          <w:tblCellSpacing w:w="7" w:type="dxa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 xml:space="preserve">Ułożenie brukowca </w:t>
            </w:r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>Jw.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 xml:space="preserve">Wg </w:t>
            </w:r>
            <w:proofErr w:type="spellStart"/>
            <w:r w:rsidRPr="001E1DBE">
              <w:rPr>
                <w:rFonts w:ascii="Arial" w:hAnsi="Arial" w:cs="Arial"/>
                <w:sz w:val="20"/>
                <w:szCs w:val="20"/>
              </w:rPr>
              <w:t>pktu</w:t>
            </w:r>
            <w:proofErr w:type="spellEnd"/>
            <w:r w:rsidRPr="001E1DBE"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</w:tr>
      <w:tr w:rsidR="00F5446E" w:rsidRPr="001E1DBE" w:rsidTr="00F5446E">
        <w:trPr>
          <w:tblCellSpacing w:w="7" w:type="dxa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 xml:space="preserve">Wypełnienie spoin w </w:t>
            </w:r>
            <w:proofErr w:type="spellStart"/>
            <w:r w:rsidRPr="001E1DBE">
              <w:rPr>
                <w:rFonts w:ascii="Arial" w:hAnsi="Arial" w:cs="Arial"/>
                <w:sz w:val="20"/>
                <w:szCs w:val="20"/>
              </w:rPr>
              <w:t>obrukowaniu</w:t>
            </w:r>
            <w:proofErr w:type="spellEnd"/>
          </w:p>
        </w:tc>
        <w:tc>
          <w:tcPr>
            <w:tcW w:w="1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>Jw.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 xml:space="preserve">Wg </w:t>
            </w:r>
            <w:proofErr w:type="spellStart"/>
            <w:r w:rsidRPr="001E1DBE">
              <w:rPr>
                <w:rFonts w:ascii="Arial" w:hAnsi="Arial" w:cs="Arial"/>
                <w:sz w:val="20"/>
                <w:szCs w:val="20"/>
              </w:rPr>
              <w:t>pktu</w:t>
            </w:r>
            <w:proofErr w:type="spellEnd"/>
            <w:r w:rsidRPr="001E1DBE"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</w:tr>
    </w:tbl>
    <w:p w:rsidR="00F5446E" w:rsidRPr="001E1DBE" w:rsidRDefault="00F5446E" w:rsidP="00AB182C">
      <w:pPr>
        <w:pStyle w:val="NormalnyWeb"/>
        <w:spacing w:before="0" w:beforeAutospacing="0" w:after="0"/>
        <w:rPr>
          <w:rFonts w:ascii="Arial" w:hAnsi="Arial" w:cs="Arial"/>
          <w:sz w:val="20"/>
          <w:szCs w:val="20"/>
        </w:rPr>
      </w:pPr>
    </w:p>
    <w:p w:rsidR="00F5446E" w:rsidRPr="001E1DBE" w:rsidRDefault="00F5446E" w:rsidP="005D099C">
      <w:pPr>
        <w:pStyle w:val="63"/>
      </w:pPr>
      <w:r w:rsidRPr="001E1DBE">
        <w:t>6.4. Badania wykonanych robót</w:t>
      </w:r>
    </w:p>
    <w:p w:rsidR="00F5446E" w:rsidRPr="001E1DBE" w:rsidRDefault="00F5446E" w:rsidP="005D099C">
      <w:pPr>
        <w:pStyle w:val="1277"/>
      </w:pPr>
      <w:r w:rsidRPr="001E1DBE">
        <w:t>Po zakończeniu robót należy sprawdzić wizualnie:</w:t>
      </w:r>
    </w:p>
    <w:p w:rsidR="00F5446E" w:rsidRPr="001E1DBE" w:rsidRDefault="005D099C" w:rsidP="005D099C">
      <w:pPr>
        <w:pStyle w:val="1277"/>
      </w:pPr>
      <w:r>
        <w:t xml:space="preserve">- </w:t>
      </w:r>
      <w:r w:rsidR="00F5446E" w:rsidRPr="001E1DBE">
        <w:t>wygląd zewnętrzny wykonanego remontu cząstkowego, w zakresie: jednorodności wyglądu, kształtu i wymiarów brukowca i prawidłowości ułożenia, które powinny być jednakowe z otaczającą nawierzchnią,</w:t>
      </w:r>
    </w:p>
    <w:p w:rsidR="00F5446E" w:rsidRPr="001E1DBE" w:rsidRDefault="005D099C" w:rsidP="005D099C">
      <w:pPr>
        <w:pStyle w:val="1277"/>
      </w:pPr>
      <w:r>
        <w:t xml:space="preserve">- </w:t>
      </w:r>
      <w:r w:rsidR="00F5446E" w:rsidRPr="001E1DBE">
        <w:t xml:space="preserve">prawidłowość wypełnienia spoin oraz brak brukowców popękanych i brak deformacji w wykonanym </w:t>
      </w:r>
      <w:proofErr w:type="spellStart"/>
      <w:r w:rsidR="00F5446E" w:rsidRPr="001E1DBE">
        <w:t>obrukowaniu</w:t>
      </w:r>
      <w:proofErr w:type="spellEnd"/>
      <w:r w:rsidR="00F5446E" w:rsidRPr="001E1DBE">
        <w:t>,</w:t>
      </w:r>
    </w:p>
    <w:p w:rsidR="00F5446E" w:rsidRPr="001E1DBE" w:rsidRDefault="005D099C" w:rsidP="005D099C">
      <w:pPr>
        <w:pStyle w:val="1277"/>
      </w:pPr>
      <w:r>
        <w:t xml:space="preserve">- </w:t>
      </w:r>
      <w:r w:rsidR="00F5446E" w:rsidRPr="001E1DBE">
        <w:t>poprawność profilu podłużnego i poprzecznego, nawiązującego do otaczającej powierzchni i umożliwiającego spływ wód.</w:t>
      </w:r>
    </w:p>
    <w:p w:rsidR="00F5446E" w:rsidRPr="001E1DBE" w:rsidRDefault="00F5446E" w:rsidP="005D099C">
      <w:pPr>
        <w:pStyle w:val="63"/>
      </w:pPr>
      <w:r w:rsidRPr="001E1DBE">
        <w:t xml:space="preserve">7. </w:t>
      </w:r>
      <w:r w:rsidR="005D099C">
        <w:t>OBMIAR ROBÓT</w:t>
      </w:r>
    </w:p>
    <w:p w:rsidR="00F5446E" w:rsidRPr="001E1DBE" w:rsidRDefault="00F5446E" w:rsidP="005D099C">
      <w:pPr>
        <w:pStyle w:val="63"/>
      </w:pPr>
      <w:r w:rsidRPr="001E1DBE">
        <w:t>7.1. Ogólne zasady obmiaru robót</w:t>
      </w:r>
    </w:p>
    <w:p w:rsidR="005D099C" w:rsidRDefault="005D099C" w:rsidP="00AB182C">
      <w:pPr>
        <w:pStyle w:val="NormalnyWeb"/>
        <w:spacing w:before="0" w:beforeAutospacing="0" w:after="0"/>
        <w:ind w:left="360"/>
        <w:rPr>
          <w:rFonts w:ascii="Arial" w:hAnsi="Arial" w:cs="Arial"/>
          <w:sz w:val="20"/>
          <w:szCs w:val="20"/>
        </w:rPr>
      </w:pPr>
    </w:p>
    <w:p w:rsidR="00F5446E" w:rsidRPr="001E1DBE" w:rsidRDefault="00F5446E" w:rsidP="00AB182C">
      <w:pPr>
        <w:pStyle w:val="NormalnyWeb"/>
        <w:spacing w:before="0" w:beforeAutospacing="0" w:after="0"/>
        <w:ind w:left="360"/>
        <w:rPr>
          <w:rFonts w:ascii="Arial" w:hAnsi="Arial" w:cs="Arial"/>
          <w:sz w:val="20"/>
          <w:szCs w:val="20"/>
        </w:rPr>
      </w:pPr>
      <w:r w:rsidRPr="001E1DBE">
        <w:rPr>
          <w:rFonts w:ascii="Arial" w:hAnsi="Arial" w:cs="Arial"/>
          <w:sz w:val="20"/>
          <w:szCs w:val="20"/>
        </w:rPr>
        <w:t>Ogólne zasady obmiaru robót podano w OST D-M-00.00.00 „Wymagania ogólne” [1] pkt 7.</w:t>
      </w:r>
    </w:p>
    <w:p w:rsidR="005D099C" w:rsidRDefault="005D099C" w:rsidP="00AB182C">
      <w:pPr>
        <w:pStyle w:val="Nagwek2"/>
        <w:numPr>
          <w:ilvl w:val="0"/>
          <w:numId w:val="0"/>
        </w:numPr>
        <w:spacing w:before="0" w:after="0"/>
        <w:ind w:left="1080"/>
        <w:rPr>
          <w:rFonts w:cs="Arial"/>
          <w:b w:val="0"/>
          <w:i w:val="0"/>
        </w:rPr>
      </w:pPr>
    </w:p>
    <w:p w:rsidR="005D099C" w:rsidRPr="005D099C" w:rsidRDefault="005D099C" w:rsidP="005D099C">
      <w:pPr>
        <w:pStyle w:val="Tekstpodstawowy"/>
      </w:pPr>
    </w:p>
    <w:p w:rsidR="00F5446E" w:rsidRPr="001E1DBE" w:rsidRDefault="00F5446E" w:rsidP="005D099C">
      <w:pPr>
        <w:pStyle w:val="63"/>
      </w:pPr>
      <w:r w:rsidRPr="001E1DBE">
        <w:lastRenderedPageBreak/>
        <w:t>7.2. Jednostka obmiarowa</w:t>
      </w:r>
    </w:p>
    <w:p w:rsidR="00F5446E" w:rsidRPr="001E1DBE" w:rsidRDefault="00F5446E" w:rsidP="005D099C">
      <w:pPr>
        <w:pStyle w:val="1277"/>
      </w:pPr>
      <w:r w:rsidRPr="001E1DBE">
        <w:t>Jednostką obmiarową jest m</w:t>
      </w:r>
      <w:r w:rsidRPr="001E1DBE">
        <w:rPr>
          <w:vertAlign w:val="superscript"/>
        </w:rPr>
        <w:t>2</w:t>
      </w:r>
      <w:r w:rsidRPr="001E1DBE">
        <w:t xml:space="preserve"> (metr kwadratowy) wykonanego remontu cząstkowego </w:t>
      </w:r>
      <w:proofErr w:type="spellStart"/>
      <w:r w:rsidRPr="001E1DBE">
        <w:t>obrukowania</w:t>
      </w:r>
      <w:proofErr w:type="spellEnd"/>
      <w:r w:rsidRPr="001E1DBE">
        <w:t>.</w:t>
      </w:r>
    </w:p>
    <w:p w:rsidR="005D099C" w:rsidRDefault="005D099C" w:rsidP="00AB182C">
      <w:pPr>
        <w:pStyle w:val="Nagwek1"/>
        <w:numPr>
          <w:ilvl w:val="0"/>
          <w:numId w:val="0"/>
        </w:numPr>
        <w:spacing w:before="0" w:after="0"/>
        <w:ind w:left="360"/>
        <w:rPr>
          <w:rFonts w:cs="Arial"/>
          <w:b w:val="0"/>
          <w:sz w:val="20"/>
        </w:rPr>
      </w:pPr>
    </w:p>
    <w:p w:rsidR="00F5446E" w:rsidRPr="001E1DBE" w:rsidRDefault="00F5446E" w:rsidP="005D099C">
      <w:pPr>
        <w:pStyle w:val="63"/>
      </w:pPr>
      <w:r w:rsidRPr="001E1DBE">
        <w:t xml:space="preserve">8. </w:t>
      </w:r>
      <w:r w:rsidR="005D099C">
        <w:t>ODBIÓR ROBÓT</w:t>
      </w:r>
    </w:p>
    <w:p w:rsidR="005D099C" w:rsidRDefault="005D099C" w:rsidP="00AB182C">
      <w:pPr>
        <w:pStyle w:val="NormalnyWeb"/>
        <w:spacing w:before="0" w:beforeAutospacing="0" w:after="0"/>
        <w:ind w:left="360"/>
        <w:rPr>
          <w:rFonts w:ascii="Arial" w:hAnsi="Arial" w:cs="Arial"/>
          <w:sz w:val="20"/>
          <w:szCs w:val="20"/>
        </w:rPr>
      </w:pPr>
    </w:p>
    <w:p w:rsidR="00F5446E" w:rsidRPr="001E1DBE" w:rsidRDefault="00F5446E" w:rsidP="005D099C">
      <w:pPr>
        <w:pStyle w:val="1277"/>
      </w:pPr>
      <w:r w:rsidRPr="001E1DBE">
        <w:t>Ogólne zasady odbioru robót podano w OST D-M-</w:t>
      </w:r>
      <w:r w:rsidR="005D099C">
        <w:t xml:space="preserve">00.00.00 „Wymagania ogólne” </w:t>
      </w:r>
      <w:r w:rsidRPr="001E1DBE">
        <w:t>pkt 8.</w:t>
      </w:r>
    </w:p>
    <w:p w:rsidR="00F5446E" w:rsidRPr="001E1DBE" w:rsidRDefault="00F5446E" w:rsidP="005D099C">
      <w:pPr>
        <w:pStyle w:val="1277"/>
      </w:pPr>
      <w:r w:rsidRPr="001E1DBE">
        <w:t xml:space="preserve">Roboty uznaje się za wykonane zgodnie z dokumentacją projektową, SST i wymaganiami </w:t>
      </w:r>
      <w:r w:rsidR="005D099C">
        <w:t>Zamawiającego</w:t>
      </w:r>
      <w:r w:rsidRPr="001E1DBE">
        <w:t xml:space="preserve">, jeżeli wszystkie pomiary i badania z zachowaniem tolerancji według </w:t>
      </w:r>
      <w:proofErr w:type="spellStart"/>
      <w:r w:rsidRPr="001E1DBE">
        <w:t>pktu</w:t>
      </w:r>
      <w:proofErr w:type="spellEnd"/>
      <w:r w:rsidRPr="001E1DBE">
        <w:t xml:space="preserve"> 6 dały wyniki pozytywne.</w:t>
      </w:r>
    </w:p>
    <w:p w:rsidR="00F5446E" w:rsidRPr="001E1DBE" w:rsidRDefault="00F5446E" w:rsidP="005D099C">
      <w:pPr>
        <w:pStyle w:val="1277"/>
      </w:pPr>
      <w:r w:rsidRPr="001E1DBE">
        <w:t xml:space="preserve">Odbiór tych robót powinien być zgodny z wymaganiami </w:t>
      </w:r>
      <w:proofErr w:type="spellStart"/>
      <w:r w:rsidRPr="001E1DBE">
        <w:t>pktu</w:t>
      </w:r>
      <w:proofErr w:type="spellEnd"/>
      <w:r w:rsidRPr="001E1DBE">
        <w:t xml:space="preserve"> 8.2 D-M</w:t>
      </w:r>
      <w:r w:rsidR="005D099C">
        <w:t>-00.00.00 „Wymagania ogólne”</w:t>
      </w:r>
      <w:r w:rsidRPr="001E1DBE">
        <w:t xml:space="preserve"> oraz niniejszej OST.</w:t>
      </w:r>
    </w:p>
    <w:p w:rsidR="005D099C" w:rsidRDefault="005D099C" w:rsidP="00AB182C">
      <w:pPr>
        <w:pStyle w:val="Nagwek1"/>
        <w:numPr>
          <w:ilvl w:val="0"/>
          <w:numId w:val="0"/>
        </w:numPr>
        <w:spacing w:before="0" w:after="0"/>
        <w:ind w:left="360"/>
        <w:rPr>
          <w:rFonts w:cs="Arial"/>
          <w:b w:val="0"/>
          <w:sz w:val="20"/>
        </w:rPr>
      </w:pPr>
    </w:p>
    <w:p w:rsidR="00F5446E" w:rsidRPr="001E1DBE" w:rsidRDefault="00F5446E" w:rsidP="005D099C">
      <w:pPr>
        <w:pStyle w:val="63"/>
      </w:pPr>
      <w:r w:rsidRPr="001E1DBE">
        <w:t xml:space="preserve">9. </w:t>
      </w:r>
      <w:r w:rsidR="005D099C">
        <w:t>PODSTAWA PŁATNOŚCI</w:t>
      </w:r>
    </w:p>
    <w:p w:rsidR="00F5446E" w:rsidRPr="001E1DBE" w:rsidRDefault="00F5446E" w:rsidP="005D099C">
      <w:pPr>
        <w:pStyle w:val="63"/>
      </w:pPr>
      <w:r w:rsidRPr="001E1DBE">
        <w:t>9.1. Ogólne ustalenia dotyczące podstawy płatności</w:t>
      </w:r>
    </w:p>
    <w:p w:rsidR="005D099C" w:rsidRPr="005D099C" w:rsidRDefault="00F5446E" w:rsidP="005D099C">
      <w:pPr>
        <w:pStyle w:val="1277"/>
      </w:pPr>
      <w:r w:rsidRPr="001E1DBE">
        <w:t>Ogólne ustalenia dotyczące podstawy płatności podano w OST D-M</w:t>
      </w:r>
      <w:r w:rsidR="005D099C">
        <w:t xml:space="preserve">-00.00.00 „Wymagania ogólne” </w:t>
      </w:r>
      <w:r w:rsidRPr="001E1DBE">
        <w:t xml:space="preserve"> pkt 9.</w:t>
      </w:r>
    </w:p>
    <w:p w:rsidR="00F5446E" w:rsidRPr="001E1DBE" w:rsidRDefault="00F5446E" w:rsidP="005D099C">
      <w:pPr>
        <w:pStyle w:val="63"/>
      </w:pPr>
      <w:r w:rsidRPr="001E1DBE">
        <w:t>9.2. Cena jednostki obmiarowej</w:t>
      </w:r>
    </w:p>
    <w:p w:rsidR="00F5446E" w:rsidRPr="001E1DBE" w:rsidRDefault="00F5446E" w:rsidP="005D099C">
      <w:pPr>
        <w:pStyle w:val="1277"/>
      </w:pPr>
      <w:r w:rsidRPr="001E1DBE">
        <w:t>Cena wykonania 1 m</w:t>
      </w:r>
      <w:r w:rsidRPr="001E1DBE">
        <w:rPr>
          <w:vertAlign w:val="superscript"/>
        </w:rPr>
        <w:t>2</w:t>
      </w:r>
      <w:r w:rsidRPr="001E1DBE">
        <w:t xml:space="preserve"> remontu cząstkowego </w:t>
      </w:r>
      <w:proofErr w:type="spellStart"/>
      <w:r w:rsidRPr="001E1DBE">
        <w:t>obrukowania</w:t>
      </w:r>
      <w:proofErr w:type="spellEnd"/>
      <w:r w:rsidRPr="001E1DBE">
        <w:t xml:space="preserve"> obejmuje:</w:t>
      </w:r>
    </w:p>
    <w:p w:rsidR="00F5446E" w:rsidRPr="001E1DBE" w:rsidRDefault="005D099C" w:rsidP="005D099C">
      <w:pPr>
        <w:pStyle w:val="1277"/>
      </w:pPr>
      <w:r>
        <w:t xml:space="preserve">- </w:t>
      </w:r>
      <w:r w:rsidR="00F5446E" w:rsidRPr="001E1DBE">
        <w:t>przygotowanie podłoża,</w:t>
      </w:r>
    </w:p>
    <w:p w:rsidR="00F5446E" w:rsidRPr="001E1DBE" w:rsidRDefault="005D099C" w:rsidP="005D099C">
      <w:pPr>
        <w:pStyle w:val="1277"/>
      </w:pPr>
      <w:r>
        <w:t xml:space="preserve">- </w:t>
      </w:r>
      <w:r w:rsidR="00F5446E" w:rsidRPr="001E1DBE">
        <w:t>dostarczenie materiałów i sprzętu,</w:t>
      </w:r>
    </w:p>
    <w:p w:rsidR="00F5446E" w:rsidRPr="001E1DBE" w:rsidRDefault="005D099C" w:rsidP="005D099C">
      <w:pPr>
        <w:pStyle w:val="1277"/>
      </w:pPr>
      <w:r>
        <w:t xml:space="preserve">- </w:t>
      </w:r>
      <w:r w:rsidR="00F5446E" w:rsidRPr="001E1DBE">
        <w:t xml:space="preserve">wykonanie remontu </w:t>
      </w:r>
      <w:proofErr w:type="spellStart"/>
      <w:r w:rsidR="00F5446E" w:rsidRPr="001E1DBE">
        <w:t>obrukowania</w:t>
      </w:r>
      <w:proofErr w:type="spellEnd"/>
      <w:r w:rsidR="00F5446E" w:rsidRPr="001E1DBE">
        <w:t xml:space="preserve"> zgodnie z wymaganiami specyfikacji technicznej,</w:t>
      </w:r>
    </w:p>
    <w:p w:rsidR="00F5446E" w:rsidRPr="001E1DBE" w:rsidRDefault="005D099C" w:rsidP="005D099C">
      <w:pPr>
        <w:pStyle w:val="1277"/>
      </w:pPr>
      <w:r>
        <w:t xml:space="preserve">- </w:t>
      </w:r>
      <w:r w:rsidR="00F5446E" w:rsidRPr="001E1DBE">
        <w:t>przeprowadzenie pomiarów i badań wymaganych w specyfikacji technicznej,</w:t>
      </w:r>
    </w:p>
    <w:p w:rsidR="00F5446E" w:rsidRPr="001E1DBE" w:rsidRDefault="005D099C" w:rsidP="005D099C">
      <w:pPr>
        <w:pStyle w:val="1277"/>
      </w:pPr>
      <w:r>
        <w:t xml:space="preserve">- </w:t>
      </w:r>
      <w:r w:rsidR="00F5446E" w:rsidRPr="001E1DBE">
        <w:t>odwiezienie sprzętu.</w:t>
      </w:r>
    </w:p>
    <w:p w:rsidR="00F5446E" w:rsidRPr="001E1DBE" w:rsidRDefault="00F5446E" w:rsidP="00AB182C">
      <w:pPr>
        <w:pStyle w:val="Nagwek2"/>
        <w:numPr>
          <w:ilvl w:val="0"/>
          <w:numId w:val="0"/>
        </w:numPr>
        <w:spacing w:before="0" w:after="0"/>
        <w:ind w:left="1080"/>
        <w:rPr>
          <w:rFonts w:cs="Arial"/>
          <w:b w:val="0"/>
          <w:i w:val="0"/>
        </w:rPr>
      </w:pPr>
    </w:p>
    <w:p w:rsidR="00F5446E" w:rsidRPr="001E1DBE" w:rsidRDefault="00F5446E" w:rsidP="00AB182C">
      <w:pPr>
        <w:pStyle w:val="Nagwek2"/>
        <w:numPr>
          <w:ilvl w:val="0"/>
          <w:numId w:val="0"/>
        </w:numPr>
        <w:spacing w:before="0" w:after="0"/>
        <w:ind w:left="1080"/>
        <w:rPr>
          <w:rFonts w:cs="Arial"/>
          <w:b w:val="0"/>
          <w:i w:val="0"/>
        </w:rPr>
      </w:pPr>
    </w:p>
    <w:p w:rsidR="00F5446E" w:rsidRPr="001E1DBE" w:rsidRDefault="00F5446E" w:rsidP="005D099C">
      <w:pPr>
        <w:pStyle w:val="63"/>
      </w:pPr>
      <w:r w:rsidRPr="001E1DBE">
        <w:t>9.3. Sposób rozliczenia robót tymczasowych i prac towarzyszących</w:t>
      </w:r>
    </w:p>
    <w:p w:rsidR="00F5446E" w:rsidRPr="001E1DBE" w:rsidRDefault="00F5446E" w:rsidP="005D099C">
      <w:pPr>
        <w:pStyle w:val="1277"/>
      </w:pPr>
      <w:r w:rsidRPr="001E1DBE">
        <w:t>Cena wykonania robót określonych niniejszą OST obejmuje:</w:t>
      </w:r>
    </w:p>
    <w:p w:rsidR="00F5446E" w:rsidRPr="001E1DBE" w:rsidRDefault="005D099C" w:rsidP="005D099C">
      <w:pPr>
        <w:pStyle w:val="1277"/>
      </w:pPr>
      <w:r>
        <w:t xml:space="preserve">- </w:t>
      </w:r>
      <w:r w:rsidR="00F5446E" w:rsidRPr="001E1DBE">
        <w:t>roboty tymczasowe, które są potrzebne do wykonania robót podstawowych, ale nie są przekazywane Zamawiającemu i są usuwane po wykonaniu robót podstawowych,</w:t>
      </w:r>
    </w:p>
    <w:p w:rsidR="00F5446E" w:rsidRPr="001E1DBE" w:rsidRDefault="005D099C" w:rsidP="005D099C">
      <w:pPr>
        <w:pStyle w:val="1277"/>
      </w:pPr>
      <w:r>
        <w:t xml:space="preserve">- </w:t>
      </w:r>
      <w:r w:rsidR="00F5446E" w:rsidRPr="001E1DBE">
        <w:t>prace towarzyszące, które są niezbędne do wykonania robót podstawowych, niezaliczane do robót tymczasowych, jak geodezyjne wytyczenie robót itd.</w:t>
      </w:r>
    </w:p>
    <w:p w:rsidR="005D099C" w:rsidRDefault="005D099C" w:rsidP="00AB182C">
      <w:pPr>
        <w:pStyle w:val="Nagwek1"/>
        <w:numPr>
          <w:ilvl w:val="0"/>
          <w:numId w:val="0"/>
        </w:numPr>
        <w:spacing w:before="0" w:after="0"/>
        <w:ind w:left="360"/>
        <w:rPr>
          <w:rFonts w:cs="Arial"/>
          <w:b w:val="0"/>
          <w:sz w:val="20"/>
        </w:rPr>
      </w:pPr>
    </w:p>
    <w:p w:rsidR="00F5446E" w:rsidRPr="001E1DBE" w:rsidRDefault="00F5446E" w:rsidP="005D099C">
      <w:pPr>
        <w:pStyle w:val="63"/>
      </w:pPr>
      <w:r w:rsidRPr="001E1DBE">
        <w:t xml:space="preserve">10. </w:t>
      </w:r>
      <w:r w:rsidR="005D099C">
        <w:t>PRZEPISY ZWIĄZANE</w:t>
      </w:r>
    </w:p>
    <w:p w:rsidR="00F5446E" w:rsidRPr="001E1DBE" w:rsidRDefault="00F5446E" w:rsidP="00AB182C">
      <w:pPr>
        <w:pStyle w:val="Nagwek2"/>
        <w:numPr>
          <w:ilvl w:val="0"/>
          <w:numId w:val="0"/>
        </w:numPr>
        <w:spacing w:before="0" w:after="0"/>
        <w:ind w:left="1080"/>
        <w:rPr>
          <w:rFonts w:cs="Arial"/>
          <w:b w:val="0"/>
          <w:i w:val="0"/>
        </w:rPr>
      </w:pPr>
      <w:r w:rsidRPr="001E1DBE">
        <w:rPr>
          <w:rFonts w:cs="Arial"/>
          <w:b w:val="0"/>
          <w:i w:val="0"/>
        </w:rPr>
        <w:t>Ogólne specyfikacje techniczne (OST)</w:t>
      </w:r>
    </w:p>
    <w:tbl>
      <w:tblPr>
        <w:tblW w:w="751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89"/>
        <w:gridCol w:w="1863"/>
        <w:gridCol w:w="4963"/>
      </w:tblGrid>
      <w:tr w:rsidR="00F5446E" w:rsidRPr="001E1DBE" w:rsidTr="00F5446E">
        <w:trPr>
          <w:tblCellSpacing w:w="0" w:type="dxa"/>
        </w:trPr>
        <w:tc>
          <w:tcPr>
            <w:tcW w:w="345" w:type="dxa"/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830" w:type="dxa"/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>D-M-00.00.00</w:t>
            </w:r>
          </w:p>
        </w:tc>
        <w:tc>
          <w:tcPr>
            <w:tcW w:w="4875" w:type="dxa"/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>Wymagania ogólne</w:t>
            </w:r>
          </w:p>
        </w:tc>
      </w:tr>
      <w:tr w:rsidR="00F5446E" w:rsidRPr="001E1DBE" w:rsidTr="00F5446E">
        <w:trPr>
          <w:tblCellSpacing w:w="0" w:type="dxa"/>
        </w:trPr>
        <w:tc>
          <w:tcPr>
            <w:tcW w:w="345" w:type="dxa"/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830" w:type="dxa"/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>D-05.02.02a</w:t>
            </w:r>
          </w:p>
        </w:tc>
        <w:tc>
          <w:tcPr>
            <w:tcW w:w="4875" w:type="dxa"/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 xml:space="preserve">Remont cząstkowy nawierzchni </w:t>
            </w:r>
            <w:proofErr w:type="spellStart"/>
            <w:r w:rsidRPr="001E1DBE">
              <w:rPr>
                <w:rFonts w:ascii="Arial" w:hAnsi="Arial" w:cs="Arial"/>
                <w:sz w:val="20"/>
                <w:szCs w:val="20"/>
              </w:rPr>
              <w:t>brukowcowej</w:t>
            </w:r>
            <w:proofErr w:type="spellEnd"/>
          </w:p>
        </w:tc>
      </w:tr>
      <w:tr w:rsidR="00F5446E" w:rsidRPr="001E1DBE" w:rsidTr="00F5446E">
        <w:trPr>
          <w:tblCellSpacing w:w="0" w:type="dxa"/>
        </w:trPr>
        <w:tc>
          <w:tcPr>
            <w:tcW w:w="345" w:type="dxa"/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830" w:type="dxa"/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>D-06.01.01</w:t>
            </w:r>
          </w:p>
        </w:tc>
        <w:tc>
          <w:tcPr>
            <w:tcW w:w="4875" w:type="dxa"/>
            <w:hideMark/>
          </w:tcPr>
          <w:p w:rsidR="00F5446E" w:rsidRPr="001E1DBE" w:rsidRDefault="00F5446E" w:rsidP="00AB182C">
            <w:pPr>
              <w:pStyle w:val="NormalnyWeb"/>
              <w:spacing w:before="0" w:beforeAutospacing="0"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1DBE">
              <w:rPr>
                <w:rFonts w:ascii="Arial" w:hAnsi="Arial" w:cs="Arial"/>
                <w:sz w:val="20"/>
                <w:szCs w:val="20"/>
              </w:rPr>
              <w:t>Umocnienie powierzchniowe skarp, rowów i ścieków</w:t>
            </w:r>
          </w:p>
        </w:tc>
      </w:tr>
    </w:tbl>
    <w:p w:rsidR="00F5446E" w:rsidRPr="001E1DBE" w:rsidRDefault="00F5446E" w:rsidP="00AB182C">
      <w:pPr>
        <w:pStyle w:val="Nagwek2"/>
        <w:numPr>
          <w:ilvl w:val="0"/>
          <w:numId w:val="0"/>
        </w:numPr>
        <w:spacing w:after="0"/>
        <w:ind w:left="1080"/>
        <w:rPr>
          <w:rFonts w:cs="Arial"/>
          <w:b w:val="0"/>
          <w:i w:val="0"/>
        </w:rPr>
      </w:pPr>
    </w:p>
    <w:p w:rsidR="007A2E21" w:rsidRPr="001E1DBE" w:rsidRDefault="007A2E21" w:rsidP="006000C2">
      <w:pPr>
        <w:spacing w:line="23" w:lineRule="atLeast"/>
        <w:ind w:right="-1"/>
        <w:jc w:val="both"/>
        <w:rPr>
          <w:rFonts w:cs="Arial"/>
          <w:lang w:eastAsia="pl-PL"/>
        </w:rPr>
      </w:pPr>
    </w:p>
    <w:p w:rsidR="007A2E21" w:rsidRPr="001E1DBE" w:rsidRDefault="007A2E21" w:rsidP="006000C2">
      <w:pPr>
        <w:spacing w:line="23" w:lineRule="atLeast"/>
        <w:ind w:right="-1"/>
        <w:jc w:val="both"/>
        <w:rPr>
          <w:rFonts w:cs="Arial"/>
          <w:lang w:eastAsia="pl-PL"/>
        </w:rPr>
      </w:pPr>
    </w:p>
    <w:p w:rsidR="00182ED9" w:rsidRPr="001E1DBE" w:rsidRDefault="00182ED9" w:rsidP="006000C2">
      <w:pPr>
        <w:spacing w:line="23" w:lineRule="atLeast"/>
        <w:ind w:right="-1"/>
        <w:jc w:val="both"/>
        <w:rPr>
          <w:rFonts w:cs="Arial"/>
          <w:lang w:eastAsia="pl-PL"/>
        </w:rPr>
      </w:pPr>
    </w:p>
    <w:p w:rsidR="002B55BE" w:rsidRPr="001E1DBE" w:rsidRDefault="002B55BE" w:rsidP="006000C2">
      <w:pPr>
        <w:spacing w:line="23" w:lineRule="atLeast"/>
        <w:ind w:right="-1"/>
        <w:jc w:val="both"/>
        <w:rPr>
          <w:rFonts w:cs="Arial"/>
          <w:lang w:eastAsia="pl-PL"/>
        </w:rPr>
      </w:pPr>
    </w:p>
    <w:sectPr w:rsidR="002B55BE" w:rsidRPr="001E1DBE" w:rsidSect="009E7E09">
      <w:headerReference w:type="default" r:id="rId7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63A9F" w:rsidRDefault="00663A9F" w:rsidP="007D2026">
      <w:r>
        <w:separator/>
      </w:r>
    </w:p>
  </w:endnote>
  <w:endnote w:type="continuationSeparator" w:id="0">
    <w:p w:rsidR="00663A9F" w:rsidRDefault="00663A9F" w:rsidP="007D2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PL Times New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63A9F" w:rsidRDefault="00663A9F" w:rsidP="007D2026">
      <w:r>
        <w:separator/>
      </w:r>
    </w:p>
  </w:footnote>
  <w:footnote w:type="continuationSeparator" w:id="0">
    <w:p w:rsidR="00663A9F" w:rsidRDefault="00663A9F" w:rsidP="007D20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C1E61" w:rsidRPr="005F7440" w:rsidRDefault="005F7440" w:rsidP="005F7440">
    <w:pPr>
      <w:pStyle w:val="Nagwek"/>
      <w:rPr>
        <w:rFonts w:cs="Arial"/>
        <w:bCs/>
        <w:color w:val="365F91"/>
        <w:sz w:val="16"/>
        <w:szCs w:val="16"/>
        <w:lang w:eastAsia="pl-PL"/>
      </w:rPr>
    </w:pPr>
    <w:r>
      <w:rPr>
        <w:rFonts w:cs="Arial"/>
        <w:bCs/>
        <w:color w:val="365F91"/>
        <w:sz w:val="16"/>
        <w:szCs w:val="16"/>
        <w:lang w:eastAsia="pl-PL"/>
      </w:rPr>
      <w:t>D-0</w:t>
    </w:r>
    <w:r w:rsidR="00F5446E">
      <w:rPr>
        <w:rFonts w:cs="Arial"/>
        <w:bCs/>
        <w:color w:val="365F91"/>
        <w:sz w:val="16"/>
        <w:szCs w:val="16"/>
        <w:lang w:eastAsia="pl-PL"/>
      </w:rPr>
      <w:t>6</w:t>
    </w:r>
    <w:r>
      <w:rPr>
        <w:rFonts w:cs="Arial"/>
        <w:bCs/>
        <w:color w:val="365F91"/>
        <w:sz w:val="16"/>
        <w:szCs w:val="16"/>
        <w:lang w:eastAsia="pl-PL"/>
      </w:rPr>
      <w:t xml:space="preserve">.01.01b  </w:t>
    </w:r>
    <w:r w:rsidRPr="005F7440">
      <w:rPr>
        <w:rFonts w:cs="Arial"/>
        <w:bCs/>
        <w:color w:val="365F91"/>
        <w:sz w:val="16"/>
        <w:szCs w:val="16"/>
        <w:lang w:eastAsia="pl-PL"/>
      </w:rPr>
      <w:t xml:space="preserve">Remont cząstkowy </w:t>
    </w:r>
    <w:proofErr w:type="spellStart"/>
    <w:r w:rsidRPr="005F7440">
      <w:rPr>
        <w:rFonts w:cs="Arial"/>
        <w:bCs/>
        <w:color w:val="365F91"/>
        <w:sz w:val="16"/>
        <w:szCs w:val="16"/>
        <w:lang w:eastAsia="pl-PL"/>
      </w:rPr>
      <w:t>obrukowań</w:t>
    </w:r>
    <w:proofErr w:type="spellEnd"/>
    <w:r w:rsidRPr="005F7440">
      <w:rPr>
        <w:rFonts w:cs="Arial"/>
        <w:bCs/>
        <w:color w:val="365F91"/>
        <w:sz w:val="16"/>
        <w:szCs w:val="16"/>
        <w:lang w:eastAsia="pl-PL"/>
      </w:rPr>
      <w:t xml:space="preserve"> skarp, rowów i stożków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073A8"/>
    <w:multiLevelType w:val="singleLevel"/>
    <w:tmpl w:val="F564977E"/>
    <w:lvl w:ilvl="0">
      <w:start w:val="1"/>
      <w:numFmt w:val="bullet"/>
      <w:pStyle w:val="Listapunktowana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4875701"/>
    <w:multiLevelType w:val="multilevel"/>
    <w:tmpl w:val="38466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BD72FD"/>
    <w:multiLevelType w:val="multilevel"/>
    <w:tmpl w:val="528A0764"/>
    <w:lvl w:ilvl="0">
      <w:numFmt w:val="decimalZero"/>
      <w:lvlText w:val="%1"/>
      <w:lvlJc w:val="left"/>
      <w:pPr>
        <w:ind w:left="840" w:hanging="840"/>
      </w:pPr>
      <w:rPr>
        <w:rFonts w:hint="default"/>
      </w:rPr>
    </w:lvl>
    <w:lvl w:ilvl="1">
      <w:numFmt w:val="decimalZero"/>
      <w:lvlText w:val="%1.%2.0"/>
      <w:lvlJc w:val="left"/>
      <w:pPr>
        <w:ind w:left="840" w:hanging="84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840" w:hanging="84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715F5A"/>
    <w:multiLevelType w:val="singleLevel"/>
    <w:tmpl w:val="215E95F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CDA33E2"/>
    <w:multiLevelType w:val="multilevel"/>
    <w:tmpl w:val="6A801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077A54"/>
    <w:multiLevelType w:val="singleLevel"/>
    <w:tmpl w:val="F04ACD4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70D05F0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83B4437"/>
    <w:multiLevelType w:val="multilevel"/>
    <w:tmpl w:val="65B2C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976275"/>
    <w:multiLevelType w:val="hybridMultilevel"/>
    <w:tmpl w:val="F0F0C22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DC73C5"/>
    <w:multiLevelType w:val="hybridMultilevel"/>
    <w:tmpl w:val="F66E63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C00A06"/>
    <w:multiLevelType w:val="multilevel"/>
    <w:tmpl w:val="59AEE6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6467A2"/>
    <w:multiLevelType w:val="hybridMultilevel"/>
    <w:tmpl w:val="F7145B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6C1CDD"/>
    <w:multiLevelType w:val="hybridMultilevel"/>
    <w:tmpl w:val="AC8C0D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FC84846"/>
    <w:multiLevelType w:val="hybridMultilevel"/>
    <w:tmpl w:val="DA600E0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35502"/>
    <w:multiLevelType w:val="singleLevel"/>
    <w:tmpl w:val="4D80AA06"/>
    <w:lvl w:ilvl="0">
      <w:start w:val="1"/>
      <w:numFmt w:val="bullet"/>
      <w:pStyle w:val="wyliczenie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42520D2"/>
    <w:multiLevelType w:val="multilevel"/>
    <w:tmpl w:val="B58A1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6BE621D"/>
    <w:multiLevelType w:val="hybridMultilevel"/>
    <w:tmpl w:val="8E967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620277"/>
    <w:multiLevelType w:val="multilevel"/>
    <w:tmpl w:val="74E04B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110F09"/>
    <w:multiLevelType w:val="multilevel"/>
    <w:tmpl w:val="DD582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5F75131"/>
    <w:multiLevelType w:val="multilevel"/>
    <w:tmpl w:val="102E2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394E36"/>
    <w:multiLevelType w:val="multilevel"/>
    <w:tmpl w:val="710A2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555C4B"/>
    <w:multiLevelType w:val="multilevel"/>
    <w:tmpl w:val="D5D4C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9C0909"/>
    <w:multiLevelType w:val="multilevel"/>
    <w:tmpl w:val="B2F4D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8924533"/>
    <w:multiLevelType w:val="singleLevel"/>
    <w:tmpl w:val="F04ACD4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5" w15:restartNumberingAfterBreak="0">
    <w:nsid w:val="49E64455"/>
    <w:multiLevelType w:val="multilevel"/>
    <w:tmpl w:val="625CC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A64619"/>
    <w:multiLevelType w:val="multilevel"/>
    <w:tmpl w:val="CFC20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DAC0FD7"/>
    <w:multiLevelType w:val="multilevel"/>
    <w:tmpl w:val="BDC8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43243C"/>
    <w:multiLevelType w:val="multilevel"/>
    <w:tmpl w:val="78BC36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EAD79EF"/>
    <w:multiLevelType w:val="multilevel"/>
    <w:tmpl w:val="350A210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183494E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52525C8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5815792F"/>
    <w:multiLevelType w:val="hybridMultilevel"/>
    <w:tmpl w:val="DEB66A56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752513"/>
    <w:multiLevelType w:val="multilevel"/>
    <w:tmpl w:val="11262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C3531CE"/>
    <w:multiLevelType w:val="multilevel"/>
    <w:tmpl w:val="EE8AE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CE86C55"/>
    <w:multiLevelType w:val="multilevel"/>
    <w:tmpl w:val="85686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975331"/>
    <w:multiLevelType w:val="multilevel"/>
    <w:tmpl w:val="91563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16B019A"/>
    <w:multiLevelType w:val="multilevel"/>
    <w:tmpl w:val="2452B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B7E0D06"/>
    <w:multiLevelType w:val="hybridMultilevel"/>
    <w:tmpl w:val="BA8C19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1C220F"/>
    <w:multiLevelType w:val="multilevel"/>
    <w:tmpl w:val="BA9A6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82B620A"/>
    <w:multiLevelType w:val="multilevel"/>
    <w:tmpl w:val="A9468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3254675">
    <w:abstractNumId w:val="30"/>
  </w:num>
  <w:num w:numId="2" w16cid:durableId="1031299688">
    <w:abstractNumId w:val="1"/>
  </w:num>
  <w:num w:numId="3" w16cid:durableId="1529415110">
    <w:abstractNumId w:val="15"/>
  </w:num>
  <w:num w:numId="4" w16cid:durableId="364333926">
    <w:abstractNumId w:val="10"/>
  </w:num>
  <w:num w:numId="5" w16cid:durableId="85884385">
    <w:abstractNumId w:val="29"/>
  </w:num>
  <w:num w:numId="6" w16cid:durableId="1715960843">
    <w:abstractNumId w:val="3"/>
  </w:num>
  <w:num w:numId="7" w16cid:durableId="1533304202">
    <w:abstractNumId w:val="32"/>
  </w:num>
  <w:num w:numId="8" w16cid:durableId="1985813380">
    <w:abstractNumId w:val="9"/>
  </w:num>
  <w:num w:numId="9" w16cid:durableId="1146167186">
    <w:abstractNumId w:val="38"/>
  </w:num>
  <w:num w:numId="10" w16cid:durableId="1984507647">
    <w:abstractNumId w:val="14"/>
  </w:num>
  <w:num w:numId="11" w16cid:durableId="623585777">
    <w:abstractNumId w:val="31"/>
  </w:num>
  <w:num w:numId="12" w16cid:durableId="1027677187">
    <w:abstractNumId w:val="12"/>
  </w:num>
  <w:num w:numId="13" w16cid:durableId="1816993038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1034624021">
    <w:abstractNumId w:val="24"/>
  </w:num>
  <w:num w:numId="15" w16cid:durableId="297879069">
    <w:abstractNumId w:val="0"/>
    <w:lvlOverride w:ilvl="0">
      <w:lvl w:ilvl="0">
        <w:start w:val="1"/>
        <w:numFmt w:val="bullet"/>
        <w:lvlText w:val="-"/>
        <w:legacy w:legacy="1" w:legacySpace="0" w:legacyIndent="283"/>
        <w:lvlJc w:val="left"/>
        <w:rPr>
          <w:rFonts w:ascii="Bookman Old Style" w:hAnsi="Bookman Old Style" w:hint="default"/>
          <w:sz w:val="24"/>
        </w:rPr>
      </w:lvl>
    </w:lvlOverride>
  </w:num>
  <w:num w:numId="16" w16cid:durableId="751783435">
    <w:abstractNumId w:val="6"/>
  </w:num>
  <w:num w:numId="17" w16cid:durableId="903833201">
    <w:abstractNumId w:val="4"/>
  </w:num>
  <w:num w:numId="18" w16cid:durableId="100301959">
    <w:abstractNumId w:val="7"/>
  </w:num>
  <w:num w:numId="19" w16cid:durableId="967399242">
    <w:abstractNumId w:val="22"/>
  </w:num>
  <w:num w:numId="20" w16cid:durableId="1962686538">
    <w:abstractNumId w:val="35"/>
  </w:num>
  <w:num w:numId="21" w16cid:durableId="232669990">
    <w:abstractNumId w:val="36"/>
  </w:num>
  <w:num w:numId="22" w16cid:durableId="843663474">
    <w:abstractNumId w:val="33"/>
  </w:num>
  <w:num w:numId="23" w16cid:durableId="2085641946">
    <w:abstractNumId w:val="34"/>
  </w:num>
  <w:num w:numId="24" w16cid:durableId="966621042">
    <w:abstractNumId w:val="11"/>
  </w:num>
  <w:num w:numId="25" w16cid:durableId="157697391">
    <w:abstractNumId w:val="39"/>
  </w:num>
  <w:num w:numId="26" w16cid:durableId="393741872">
    <w:abstractNumId w:val="28"/>
  </w:num>
  <w:num w:numId="27" w16cid:durableId="1228032247">
    <w:abstractNumId w:val="25"/>
  </w:num>
  <w:num w:numId="28" w16cid:durableId="2105685459">
    <w:abstractNumId w:val="37"/>
  </w:num>
  <w:num w:numId="29" w16cid:durableId="617416733">
    <w:abstractNumId w:val="26"/>
  </w:num>
  <w:num w:numId="30" w16cid:durableId="16007873">
    <w:abstractNumId w:val="16"/>
  </w:num>
  <w:num w:numId="31" w16cid:durableId="1907884244">
    <w:abstractNumId w:val="18"/>
  </w:num>
  <w:num w:numId="32" w16cid:durableId="179856204">
    <w:abstractNumId w:val="21"/>
  </w:num>
  <w:num w:numId="33" w16cid:durableId="1220287521">
    <w:abstractNumId w:val="19"/>
  </w:num>
  <w:num w:numId="34" w16cid:durableId="1542207981">
    <w:abstractNumId w:val="40"/>
  </w:num>
  <w:num w:numId="35" w16cid:durableId="1406150351">
    <w:abstractNumId w:val="2"/>
  </w:num>
  <w:num w:numId="36" w16cid:durableId="1400207278">
    <w:abstractNumId w:val="5"/>
  </w:num>
  <w:num w:numId="37" w16cid:durableId="291523096">
    <w:abstractNumId w:val="27"/>
  </w:num>
  <w:num w:numId="38" w16cid:durableId="1241405904">
    <w:abstractNumId w:val="23"/>
  </w:num>
  <w:num w:numId="39" w16cid:durableId="2078628110">
    <w:abstractNumId w:val="8"/>
  </w:num>
  <w:num w:numId="40" w16cid:durableId="1833181543">
    <w:abstractNumId w:val="20"/>
  </w:num>
  <w:num w:numId="41" w16cid:durableId="2041129464">
    <w:abstractNumId w:val="17"/>
  </w:num>
  <w:num w:numId="42" w16cid:durableId="1695957949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1FE4"/>
    <w:rsid w:val="0003620A"/>
    <w:rsid w:val="0003770B"/>
    <w:rsid w:val="00040B66"/>
    <w:rsid w:val="0004794E"/>
    <w:rsid w:val="00047E68"/>
    <w:rsid w:val="000627EA"/>
    <w:rsid w:val="0006789E"/>
    <w:rsid w:val="00073E13"/>
    <w:rsid w:val="000A250C"/>
    <w:rsid w:val="000B19EA"/>
    <w:rsid w:val="000C1E61"/>
    <w:rsid w:val="000E62D2"/>
    <w:rsid w:val="000F72AB"/>
    <w:rsid w:val="00104601"/>
    <w:rsid w:val="0010674F"/>
    <w:rsid w:val="00107F9E"/>
    <w:rsid w:val="00123FC0"/>
    <w:rsid w:val="0014696A"/>
    <w:rsid w:val="00182ED9"/>
    <w:rsid w:val="001C1286"/>
    <w:rsid w:val="001E1D7F"/>
    <w:rsid w:val="001E1DBE"/>
    <w:rsid w:val="002178A1"/>
    <w:rsid w:val="002324E3"/>
    <w:rsid w:val="00247E8B"/>
    <w:rsid w:val="002513E4"/>
    <w:rsid w:val="00294DFE"/>
    <w:rsid w:val="002A24ED"/>
    <w:rsid w:val="002A2F8D"/>
    <w:rsid w:val="002A4065"/>
    <w:rsid w:val="002A7A41"/>
    <w:rsid w:val="002B55BE"/>
    <w:rsid w:val="002C2B64"/>
    <w:rsid w:val="002C34EF"/>
    <w:rsid w:val="002E27D8"/>
    <w:rsid w:val="002E4DCF"/>
    <w:rsid w:val="002F1C23"/>
    <w:rsid w:val="002F4DE5"/>
    <w:rsid w:val="00304F5A"/>
    <w:rsid w:val="00311495"/>
    <w:rsid w:val="00346CBB"/>
    <w:rsid w:val="003A40EF"/>
    <w:rsid w:val="003B0EC8"/>
    <w:rsid w:val="003B6AC1"/>
    <w:rsid w:val="00401F2B"/>
    <w:rsid w:val="00413132"/>
    <w:rsid w:val="00425412"/>
    <w:rsid w:val="00437641"/>
    <w:rsid w:val="00495A8D"/>
    <w:rsid w:val="004C7F44"/>
    <w:rsid w:val="004D0C4C"/>
    <w:rsid w:val="004D1D4A"/>
    <w:rsid w:val="004E293A"/>
    <w:rsid w:val="004F2304"/>
    <w:rsid w:val="004F470E"/>
    <w:rsid w:val="005105BD"/>
    <w:rsid w:val="0051248D"/>
    <w:rsid w:val="0052081B"/>
    <w:rsid w:val="00525083"/>
    <w:rsid w:val="005422EA"/>
    <w:rsid w:val="005556ED"/>
    <w:rsid w:val="00560638"/>
    <w:rsid w:val="0057129D"/>
    <w:rsid w:val="00596BD9"/>
    <w:rsid w:val="005C0735"/>
    <w:rsid w:val="005D099C"/>
    <w:rsid w:val="005D0F84"/>
    <w:rsid w:val="005D7014"/>
    <w:rsid w:val="005F7440"/>
    <w:rsid w:val="006000C2"/>
    <w:rsid w:val="0063387E"/>
    <w:rsid w:val="00663A9F"/>
    <w:rsid w:val="00673B4E"/>
    <w:rsid w:val="006A4E29"/>
    <w:rsid w:val="006B132F"/>
    <w:rsid w:val="006E617D"/>
    <w:rsid w:val="006F713B"/>
    <w:rsid w:val="00700DB0"/>
    <w:rsid w:val="0072413D"/>
    <w:rsid w:val="00724883"/>
    <w:rsid w:val="00746AB0"/>
    <w:rsid w:val="007649B8"/>
    <w:rsid w:val="00771995"/>
    <w:rsid w:val="007935F7"/>
    <w:rsid w:val="00795A3B"/>
    <w:rsid w:val="007A21FC"/>
    <w:rsid w:val="007A2E21"/>
    <w:rsid w:val="007A5BFD"/>
    <w:rsid w:val="007B2836"/>
    <w:rsid w:val="007C48D9"/>
    <w:rsid w:val="007D2026"/>
    <w:rsid w:val="007D2E8A"/>
    <w:rsid w:val="008071F2"/>
    <w:rsid w:val="0081502A"/>
    <w:rsid w:val="008312B4"/>
    <w:rsid w:val="00837323"/>
    <w:rsid w:val="008547CD"/>
    <w:rsid w:val="00857590"/>
    <w:rsid w:val="00863A5D"/>
    <w:rsid w:val="00865537"/>
    <w:rsid w:val="00892353"/>
    <w:rsid w:val="008A5E2E"/>
    <w:rsid w:val="008B302C"/>
    <w:rsid w:val="008C23E4"/>
    <w:rsid w:val="00900DEF"/>
    <w:rsid w:val="0093603B"/>
    <w:rsid w:val="009C5788"/>
    <w:rsid w:val="009C5ABA"/>
    <w:rsid w:val="009E17DB"/>
    <w:rsid w:val="009E7E09"/>
    <w:rsid w:val="00A3427B"/>
    <w:rsid w:val="00A56E0C"/>
    <w:rsid w:val="00A57FC9"/>
    <w:rsid w:val="00A65D15"/>
    <w:rsid w:val="00A94824"/>
    <w:rsid w:val="00AB182C"/>
    <w:rsid w:val="00AB55FE"/>
    <w:rsid w:val="00AB7D32"/>
    <w:rsid w:val="00AC3AA4"/>
    <w:rsid w:val="00AD313F"/>
    <w:rsid w:val="00B12BA3"/>
    <w:rsid w:val="00B2075D"/>
    <w:rsid w:val="00B27E45"/>
    <w:rsid w:val="00B8255C"/>
    <w:rsid w:val="00B87672"/>
    <w:rsid w:val="00B87CFC"/>
    <w:rsid w:val="00B93082"/>
    <w:rsid w:val="00BA0BFF"/>
    <w:rsid w:val="00BE2C84"/>
    <w:rsid w:val="00C02EE2"/>
    <w:rsid w:val="00C07FD9"/>
    <w:rsid w:val="00C510DD"/>
    <w:rsid w:val="00C710BB"/>
    <w:rsid w:val="00C75415"/>
    <w:rsid w:val="00C87E2C"/>
    <w:rsid w:val="00CA3D9B"/>
    <w:rsid w:val="00CB486A"/>
    <w:rsid w:val="00CB5DEC"/>
    <w:rsid w:val="00CC1BA1"/>
    <w:rsid w:val="00CC1FE4"/>
    <w:rsid w:val="00CC433D"/>
    <w:rsid w:val="00CF34CA"/>
    <w:rsid w:val="00D110EE"/>
    <w:rsid w:val="00D226F7"/>
    <w:rsid w:val="00D934E4"/>
    <w:rsid w:val="00D96B57"/>
    <w:rsid w:val="00DB7428"/>
    <w:rsid w:val="00DD75E0"/>
    <w:rsid w:val="00DE1CCC"/>
    <w:rsid w:val="00DE6744"/>
    <w:rsid w:val="00E0225B"/>
    <w:rsid w:val="00E70BC9"/>
    <w:rsid w:val="00EB237B"/>
    <w:rsid w:val="00EC2D72"/>
    <w:rsid w:val="00EE15E4"/>
    <w:rsid w:val="00F11175"/>
    <w:rsid w:val="00F32AFE"/>
    <w:rsid w:val="00F353D4"/>
    <w:rsid w:val="00F3645F"/>
    <w:rsid w:val="00F5446E"/>
    <w:rsid w:val="00F54C4B"/>
    <w:rsid w:val="00F57CEA"/>
    <w:rsid w:val="00F901FF"/>
    <w:rsid w:val="00FA650A"/>
    <w:rsid w:val="00FC3E99"/>
    <w:rsid w:val="00FD2E6D"/>
    <w:rsid w:val="00FF0C94"/>
    <w:rsid w:val="00FF4B83"/>
    <w:rsid w:val="00FF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C9760189-D559-481E-BEAC-822248BF5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iPriority="0" w:unhideWhenUsed="1"/>
    <w:lsdException w:name="Table Grid 1" w:semiHidden="1" w:unhideWhenUsed="1"/>
    <w:lsdException w:name="Table Grid 2" w:semiHidden="1" w:uiPriority="0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5537"/>
    <w:rPr>
      <w:rFonts w:ascii="Arial" w:hAnsi="Arial"/>
    </w:rPr>
  </w:style>
  <w:style w:type="paragraph" w:styleId="Nagwek1">
    <w:name w:val="heading 1"/>
    <w:basedOn w:val="Tekstpodstawowy"/>
    <w:next w:val="Tekstpodstawowy"/>
    <w:link w:val="Nagwek1Znak"/>
    <w:uiPriority w:val="9"/>
    <w:qFormat/>
    <w:rsid w:val="00865537"/>
    <w:pPr>
      <w:keepNext/>
      <w:numPr>
        <w:numId w:val="1"/>
      </w:numPr>
      <w:spacing w:before="240" w:line="220" w:lineRule="atLeast"/>
      <w:outlineLvl w:val="0"/>
    </w:pPr>
    <w:rPr>
      <w:rFonts w:eastAsiaTheme="majorEastAsia" w:cstheme="majorBidi"/>
      <w:b/>
      <w:sz w:val="18"/>
    </w:rPr>
  </w:style>
  <w:style w:type="paragraph" w:styleId="Nagwek2">
    <w:name w:val="heading 2"/>
    <w:aliases w:val="Podtytuł1"/>
    <w:basedOn w:val="Tekstpodstawowy"/>
    <w:next w:val="Tekstpodstawowy"/>
    <w:link w:val="Nagwek2Znak"/>
    <w:uiPriority w:val="9"/>
    <w:qFormat/>
    <w:rsid w:val="00865537"/>
    <w:pPr>
      <w:keepNext/>
      <w:numPr>
        <w:ilvl w:val="1"/>
        <w:numId w:val="1"/>
      </w:numPr>
      <w:spacing w:before="240" w:after="60" w:line="220" w:lineRule="atLeast"/>
      <w:outlineLvl w:val="1"/>
    </w:pPr>
    <w:rPr>
      <w:rFonts w:eastAsiaTheme="majorEastAsia" w:cstheme="majorBidi"/>
      <w:b/>
      <w:i/>
    </w:rPr>
  </w:style>
  <w:style w:type="paragraph" w:styleId="Nagwek3">
    <w:name w:val="heading 3"/>
    <w:basedOn w:val="Tekstpodstawowy"/>
    <w:next w:val="Tekstpodstawowy"/>
    <w:link w:val="Nagwek3Znak"/>
    <w:uiPriority w:val="9"/>
    <w:qFormat/>
    <w:rsid w:val="00865537"/>
    <w:pPr>
      <w:keepNext/>
      <w:numPr>
        <w:ilvl w:val="2"/>
        <w:numId w:val="1"/>
      </w:numPr>
      <w:spacing w:before="240" w:after="60" w:line="220" w:lineRule="atLeast"/>
      <w:outlineLvl w:val="2"/>
    </w:pPr>
  </w:style>
  <w:style w:type="paragraph" w:styleId="Nagwek4">
    <w:name w:val="heading 4"/>
    <w:basedOn w:val="Tekstpodstawowy"/>
    <w:next w:val="Tekstpodstawowy"/>
    <w:link w:val="Nagwek4Znak"/>
    <w:qFormat/>
    <w:rsid w:val="00865537"/>
    <w:pPr>
      <w:keepNext/>
      <w:numPr>
        <w:ilvl w:val="3"/>
        <w:numId w:val="1"/>
      </w:numPr>
      <w:spacing w:before="240" w:after="60" w:line="220" w:lineRule="atLeast"/>
      <w:outlineLvl w:val="3"/>
    </w:pPr>
    <w:rPr>
      <w:rFonts w:eastAsiaTheme="majorEastAsia" w:cstheme="majorBidi"/>
      <w:b/>
    </w:rPr>
  </w:style>
  <w:style w:type="paragraph" w:styleId="Nagwek5">
    <w:name w:val="heading 5"/>
    <w:basedOn w:val="Tekstpodstawowy"/>
    <w:next w:val="Tekstpodstawowy"/>
    <w:link w:val="Nagwek5Znak"/>
    <w:qFormat/>
    <w:rsid w:val="00865537"/>
    <w:pPr>
      <w:numPr>
        <w:ilvl w:val="4"/>
        <w:numId w:val="1"/>
      </w:numPr>
      <w:spacing w:before="240" w:after="60" w:line="220" w:lineRule="atLeast"/>
      <w:outlineLvl w:val="4"/>
    </w:pPr>
    <w:rPr>
      <w:rFonts w:eastAsiaTheme="majorEastAsia" w:cstheme="majorBidi"/>
    </w:rPr>
  </w:style>
  <w:style w:type="paragraph" w:styleId="Nagwek6">
    <w:name w:val="heading 6"/>
    <w:basedOn w:val="Tekstpodstawowy"/>
    <w:next w:val="Tekstpodstawowy"/>
    <w:link w:val="Nagwek6Znak"/>
    <w:qFormat/>
    <w:rsid w:val="00865537"/>
    <w:pPr>
      <w:numPr>
        <w:ilvl w:val="5"/>
        <w:numId w:val="1"/>
      </w:numPr>
      <w:spacing w:before="240" w:after="60" w:line="220" w:lineRule="atLeast"/>
      <w:outlineLvl w:val="5"/>
    </w:pPr>
    <w:rPr>
      <w:i/>
    </w:rPr>
  </w:style>
  <w:style w:type="paragraph" w:styleId="Nagwek7">
    <w:name w:val="heading 7"/>
    <w:basedOn w:val="Tekstpodstawowy"/>
    <w:next w:val="Tekstpodstawowy"/>
    <w:link w:val="Nagwek7Znak"/>
    <w:qFormat/>
    <w:rsid w:val="00865537"/>
    <w:pPr>
      <w:numPr>
        <w:ilvl w:val="6"/>
        <w:numId w:val="1"/>
      </w:numPr>
      <w:spacing w:before="240" w:after="60" w:line="220" w:lineRule="atLeast"/>
      <w:outlineLvl w:val="6"/>
    </w:pPr>
    <w:rPr>
      <w:rFonts w:eastAsiaTheme="majorEastAsia" w:cstheme="majorBidi"/>
    </w:rPr>
  </w:style>
  <w:style w:type="paragraph" w:styleId="Nagwek8">
    <w:name w:val="heading 8"/>
    <w:basedOn w:val="Tekstpodstawowy"/>
    <w:next w:val="Tekstpodstawowy"/>
    <w:link w:val="Nagwek8Znak"/>
    <w:qFormat/>
    <w:rsid w:val="00865537"/>
    <w:pPr>
      <w:numPr>
        <w:ilvl w:val="7"/>
        <w:numId w:val="1"/>
      </w:numPr>
      <w:spacing w:before="240" w:after="60" w:line="220" w:lineRule="atLeast"/>
      <w:outlineLvl w:val="7"/>
    </w:pPr>
    <w:rPr>
      <w:rFonts w:eastAsiaTheme="majorEastAsia" w:cstheme="majorBidi"/>
      <w:i/>
    </w:rPr>
  </w:style>
  <w:style w:type="paragraph" w:styleId="Nagwek9">
    <w:name w:val="heading 9"/>
    <w:basedOn w:val="Tekstpodstawowy"/>
    <w:next w:val="Tekstpodstawowy"/>
    <w:link w:val="Nagwek9Znak"/>
    <w:qFormat/>
    <w:rsid w:val="00865537"/>
    <w:pPr>
      <w:numPr>
        <w:ilvl w:val="8"/>
        <w:numId w:val="1"/>
      </w:numPr>
      <w:spacing w:before="240" w:after="60" w:line="220" w:lineRule="atLeast"/>
      <w:outlineLvl w:val="8"/>
    </w:pPr>
    <w:rPr>
      <w:rFonts w:cs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7428"/>
    <w:rPr>
      <w:rFonts w:ascii="Arial" w:eastAsiaTheme="majorEastAsia" w:hAnsi="Arial" w:cstheme="majorBidi"/>
      <w:b/>
      <w:sz w:val="18"/>
    </w:rPr>
  </w:style>
  <w:style w:type="character" w:customStyle="1" w:styleId="Nagwek2Znak">
    <w:name w:val="Nagłówek 2 Znak"/>
    <w:aliases w:val="Podtytuł1 Znak1"/>
    <w:basedOn w:val="Domylnaczcionkaakapitu"/>
    <w:link w:val="Nagwek2"/>
    <w:uiPriority w:val="9"/>
    <w:rsid w:val="00DB7428"/>
    <w:rPr>
      <w:rFonts w:ascii="Arial" w:eastAsiaTheme="majorEastAsia" w:hAnsi="Arial" w:cstheme="majorBidi"/>
      <w:b/>
      <w:i/>
    </w:rPr>
  </w:style>
  <w:style w:type="character" w:customStyle="1" w:styleId="Nagwek3Znak">
    <w:name w:val="Nagłówek 3 Znak"/>
    <w:basedOn w:val="Domylnaczcionkaakapitu"/>
    <w:link w:val="Nagwek3"/>
    <w:uiPriority w:val="9"/>
    <w:rsid w:val="00DB7428"/>
    <w:rPr>
      <w:rFonts w:ascii="Arial" w:hAnsi="Arial"/>
    </w:rPr>
  </w:style>
  <w:style w:type="character" w:customStyle="1" w:styleId="Nagwek4Znak">
    <w:name w:val="Nagłówek 4 Znak"/>
    <w:basedOn w:val="Domylnaczcionkaakapitu"/>
    <w:link w:val="Nagwek4"/>
    <w:rsid w:val="00DB7428"/>
    <w:rPr>
      <w:rFonts w:ascii="Arial" w:eastAsiaTheme="majorEastAsia" w:hAnsi="Arial" w:cstheme="majorBidi"/>
      <w:b/>
    </w:rPr>
  </w:style>
  <w:style w:type="character" w:customStyle="1" w:styleId="Nagwek5Znak">
    <w:name w:val="Nagłówek 5 Znak"/>
    <w:basedOn w:val="Domylnaczcionkaakapitu"/>
    <w:link w:val="Nagwek5"/>
    <w:rsid w:val="00DB7428"/>
    <w:rPr>
      <w:rFonts w:ascii="Arial" w:eastAsiaTheme="majorEastAsia" w:hAnsi="Arial" w:cstheme="majorBidi"/>
    </w:rPr>
  </w:style>
  <w:style w:type="character" w:customStyle="1" w:styleId="Nagwek6Znak">
    <w:name w:val="Nagłówek 6 Znak"/>
    <w:basedOn w:val="Domylnaczcionkaakapitu"/>
    <w:link w:val="Nagwek6"/>
    <w:rsid w:val="00DB7428"/>
    <w:rPr>
      <w:rFonts w:ascii="Arial" w:hAnsi="Arial"/>
      <w:i/>
    </w:rPr>
  </w:style>
  <w:style w:type="paragraph" w:styleId="Wcicienormalne">
    <w:name w:val="Normal Indent"/>
    <w:basedOn w:val="Normalny"/>
    <w:unhideWhenUsed/>
    <w:rsid w:val="00DB7428"/>
    <w:pPr>
      <w:ind w:left="708"/>
    </w:pPr>
  </w:style>
  <w:style w:type="character" w:customStyle="1" w:styleId="Nagwek7Znak">
    <w:name w:val="Nagłówek 7 Znak"/>
    <w:basedOn w:val="Domylnaczcionkaakapitu"/>
    <w:link w:val="Nagwek7"/>
    <w:rsid w:val="00DB7428"/>
    <w:rPr>
      <w:rFonts w:ascii="Arial" w:eastAsiaTheme="majorEastAsia" w:hAnsi="Arial" w:cstheme="majorBidi"/>
    </w:rPr>
  </w:style>
  <w:style w:type="character" w:customStyle="1" w:styleId="Nagwek8Znak">
    <w:name w:val="Nagłówek 8 Znak"/>
    <w:basedOn w:val="Domylnaczcionkaakapitu"/>
    <w:link w:val="Nagwek8"/>
    <w:rsid w:val="00DB7428"/>
    <w:rPr>
      <w:rFonts w:ascii="Arial" w:eastAsiaTheme="majorEastAsia" w:hAnsi="Arial" w:cstheme="majorBidi"/>
      <w:i/>
    </w:rPr>
  </w:style>
  <w:style w:type="character" w:customStyle="1" w:styleId="Nagwek9Znak">
    <w:name w:val="Nagłówek 9 Znak"/>
    <w:basedOn w:val="Domylnaczcionkaakapitu"/>
    <w:link w:val="Nagwek9"/>
    <w:rsid w:val="00DB7428"/>
    <w:rPr>
      <w:rFonts w:ascii="Arial" w:hAnsi="Arial" w:cs="Arial"/>
      <w:b/>
      <w:i/>
      <w:sz w:val="18"/>
    </w:rPr>
  </w:style>
  <w:style w:type="paragraph" w:styleId="Spistreci1">
    <w:name w:val="toc 1"/>
    <w:basedOn w:val="Normalny"/>
    <w:next w:val="Normalny"/>
    <w:autoRedefine/>
    <w:uiPriority w:val="39"/>
    <w:unhideWhenUsed/>
    <w:rsid w:val="00DB7428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DB7428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rsid w:val="00DB7428"/>
    <w:pPr>
      <w:spacing w:after="100"/>
      <w:ind w:left="400"/>
    </w:pPr>
  </w:style>
  <w:style w:type="paragraph" w:styleId="Legenda">
    <w:name w:val="caption"/>
    <w:basedOn w:val="Normalny"/>
    <w:next w:val="Normalny"/>
    <w:link w:val="LegendaZnak"/>
    <w:unhideWhenUsed/>
    <w:qFormat/>
    <w:rsid w:val="00DB7428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LegendaZnak">
    <w:name w:val="Legenda Znak"/>
    <w:link w:val="Legenda"/>
    <w:semiHidden/>
    <w:locked/>
    <w:rsid w:val="00DB7428"/>
    <w:rPr>
      <w:rFonts w:ascii="Arial" w:hAnsi="Arial"/>
      <w:b/>
      <w:bCs/>
      <w:color w:val="4F81BD" w:themeColor="accent1"/>
      <w:sz w:val="18"/>
      <w:szCs w:val="18"/>
    </w:rPr>
  </w:style>
  <w:style w:type="paragraph" w:styleId="Tytu">
    <w:name w:val="Title"/>
    <w:link w:val="TytuZnak"/>
    <w:qFormat/>
    <w:rsid w:val="00865537"/>
    <w:pPr>
      <w:ind w:left="-249" w:right="-108" w:firstLine="141"/>
    </w:pPr>
    <w:rPr>
      <w:rFonts w:ascii="Arial" w:hAnsi="Arial" w:cs="Arial"/>
      <w:kern w:val="72"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865537"/>
    <w:rPr>
      <w:rFonts w:ascii="Arial" w:hAnsi="Arial" w:cs="Arial"/>
      <w:kern w:val="72"/>
      <w:sz w:val="24"/>
      <w:szCs w:val="24"/>
    </w:rPr>
  </w:style>
  <w:style w:type="character" w:styleId="Pogrubienie">
    <w:name w:val="Strong"/>
    <w:aliases w:val="Tekst treści (15) + 7,5 pt7,Kursywa2"/>
    <w:basedOn w:val="Domylnaczcionkaakapitu"/>
    <w:uiPriority w:val="22"/>
    <w:qFormat/>
    <w:rsid w:val="00865537"/>
    <w:rPr>
      <w:b/>
      <w:bCs/>
    </w:rPr>
  </w:style>
  <w:style w:type="character" w:styleId="Uwydatnienie">
    <w:name w:val="Emphasis"/>
    <w:basedOn w:val="Domylnaczcionkaakapitu"/>
    <w:qFormat/>
    <w:rsid w:val="00DB7428"/>
    <w:rPr>
      <w:i/>
      <w:iCs/>
    </w:rPr>
  </w:style>
  <w:style w:type="paragraph" w:styleId="Bezodstpw">
    <w:name w:val="No Spacing"/>
    <w:uiPriority w:val="1"/>
    <w:qFormat/>
    <w:rsid w:val="00DB7428"/>
    <w:rPr>
      <w:rFonts w:ascii="Arial" w:hAnsi="Arial"/>
    </w:rPr>
  </w:style>
  <w:style w:type="paragraph" w:styleId="Akapitzlist">
    <w:name w:val="List Paragraph"/>
    <w:basedOn w:val="Normalny"/>
    <w:uiPriority w:val="34"/>
    <w:qFormat/>
    <w:rsid w:val="00865537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B7428"/>
    <w:pPr>
      <w:keepLines/>
      <w:spacing w:before="480" w:after="0" w:line="240" w:lineRule="auto"/>
      <w:outlineLvl w:val="9"/>
    </w:pPr>
    <w:rPr>
      <w:rFonts w:asciiTheme="majorHAnsi" w:hAnsiTheme="majorHAnsi"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unhideWhenUsed/>
    <w:rsid w:val="008655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5537"/>
    <w:rPr>
      <w:rFonts w:ascii="Arial" w:hAnsi="Arial"/>
    </w:rPr>
  </w:style>
  <w:style w:type="character" w:styleId="Tytuksiki">
    <w:name w:val="Book Title"/>
    <w:basedOn w:val="Domylnaczcionkaakapitu"/>
    <w:uiPriority w:val="33"/>
    <w:qFormat/>
    <w:rsid w:val="00865537"/>
    <w:rPr>
      <w:b/>
      <w:bCs/>
      <w:smallCaps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D20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026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7D20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026"/>
    <w:rPr>
      <w:rFonts w:ascii="Arial" w:hAnsi="Arial"/>
    </w:rPr>
  </w:style>
  <w:style w:type="table" w:styleId="Tabela-Siatka">
    <w:name w:val="Table Grid"/>
    <w:basedOn w:val="Standardowy"/>
    <w:uiPriority w:val="59"/>
    <w:rsid w:val="00047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B5DE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B5D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5DEC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311495"/>
  </w:style>
  <w:style w:type="paragraph" w:customStyle="1" w:styleId="StylIwony">
    <w:name w:val="Styl Iwony"/>
    <w:basedOn w:val="Normalny"/>
    <w:rsid w:val="00311495"/>
    <w:pPr>
      <w:spacing w:before="120" w:after="120"/>
      <w:jc w:val="both"/>
    </w:pPr>
    <w:rPr>
      <w:rFonts w:ascii="Bookman Old Style" w:hAnsi="Bookman Old Style"/>
      <w:sz w:val="24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311495"/>
    <w:pPr>
      <w:spacing w:before="120"/>
      <w:jc w:val="both"/>
    </w:pPr>
    <w:rPr>
      <w:rFonts w:ascii="Times New Roman" w:hAnsi="Times New Roman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311495"/>
    <w:rPr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311495"/>
    <w:rPr>
      <w:sz w:val="16"/>
    </w:rPr>
  </w:style>
  <w:style w:type="paragraph" w:styleId="Tekstpodstawowy2">
    <w:name w:val="Body Text 2"/>
    <w:basedOn w:val="Normalny"/>
    <w:link w:val="Tekstpodstawowy2Znak"/>
    <w:rsid w:val="00311495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311495"/>
    <w:rPr>
      <w:sz w:val="24"/>
      <w:szCs w:val="24"/>
      <w:lang w:eastAsia="pl-PL"/>
    </w:rPr>
  </w:style>
  <w:style w:type="paragraph" w:customStyle="1" w:styleId="tekstost">
    <w:name w:val="tekst ost"/>
    <w:basedOn w:val="Normalny"/>
    <w:rsid w:val="00311495"/>
    <w:pPr>
      <w:jc w:val="both"/>
    </w:pPr>
    <w:rPr>
      <w:rFonts w:ascii="Times New Roman" w:hAnsi="Times New Roman"/>
      <w:lang w:eastAsia="pl-PL"/>
    </w:rPr>
  </w:style>
  <w:style w:type="paragraph" w:customStyle="1" w:styleId="Tekstpodstawowy21">
    <w:name w:val="Tekst podstawowy 21"/>
    <w:basedOn w:val="Normalny"/>
    <w:rsid w:val="00311495"/>
    <w:pPr>
      <w:overflowPunct w:val="0"/>
      <w:autoSpaceDE w:val="0"/>
      <w:autoSpaceDN w:val="0"/>
      <w:adjustRightInd w:val="0"/>
      <w:ind w:left="426" w:firstLine="282"/>
      <w:jc w:val="both"/>
    </w:pPr>
    <w:rPr>
      <w:rFonts w:ascii="Times New Roman" w:hAnsi="Times New Roman"/>
      <w:i/>
      <w:sz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11495"/>
    <w:pPr>
      <w:spacing w:before="120" w:after="120"/>
      <w:ind w:left="283"/>
      <w:jc w:val="both"/>
    </w:pPr>
    <w:rPr>
      <w:rFonts w:ascii="Times New Roman" w:hAnsi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11495"/>
    <w:rPr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311495"/>
    <w:pPr>
      <w:spacing w:before="120" w:after="120"/>
      <w:ind w:left="283"/>
      <w:jc w:val="both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11495"/>
    <w:rPr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311495"/>
    <w:pPr>
      <w:spacing w:before="120" w:after="120"/>
      <w:jc w:val="both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11495"/>
    <w:rPr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311495"/>
    <w:rPr>
      <w:color w:val="0000FF"/>
      <w:u w:val="single"/>
    </w:rPr>
  </w:style>
  <w:style w:type="paragraph" w:customStyle="1" w:styleId="Teksttreci2">
    <w:name w:val="Tekst treści (2)"/>
    <w:basedOn w:val="Normalny"/>
    <w:uiPriority w:val="99"/>
    <w:rsid w:val="00311495"/>
    <w:pPr>
      <w:shd w:val="clear" w:color="auto" w:fill="FFFFFF"/>
      <w:tabs>
        <w:tab w:val="left" w:pos="992"/>
      </w:tabs>
      <w:spacing w:line="240" w:lineRule="atLeast"/>
      <w:ind w:firstLine="320"/>
      <w:jc w:val="both"/>
    </w:pPr>
    <w:rPr>
      <w:rFonts w:ascii="Book Antiqua" w:hAnsi="Book Antiqua" w:cs="Book Antiqua"/>
      <w:b/>
      <w:bCs/>
      <w:i/>
      <w:smallCaps/>
      <w:sz w:val="12"/>
      <w:szCs w:val="12"/>
    </w:rPr>
  </w:style>
  <w:style w:type="character" w:customStyle="1" w:styleId="TeksttreciKursywa">
    <w:name w:val="Tekst treści + Kursywa"/>
    <w:uiPriority w:val="99"/>
    <w:rsid w:val="00311495"/>
    <w:rPr>
      <w:rFonts w:ascii="Times New Roman" w:hAnsi="Times New Roman" w:cs="Times New Roman"/>
      <w:snapToGrid w:val="0"/>
      <w:sz w:val="19"/>
      <w:szCs w:val="19"/>
      <w:shd w:val="clear" w:color="auto" w:fill="FFFFFF"/>
    </w:rPr>
  </w:style>
  <w:style w:type="character" w:customStyle="1" w:styleId="Teksttreci4TimesNewRoman">
    <w:name w:val="Tekst treści (4) + Times New Roman"/>
    <w:aliases w:val="10 pt,Bez pogrubienia,Odstępy 0 pt"/>
    <w:uiPriority w:val="99"/>
    <w:rsid w:val="00311495"/>
    <w:rPr>
      <w:rFonts w:ascii="Times New Roman" w:hAnsi="Times New Roman" w:cs="Times New Roman"/>
      <w:iCs/>
      <w:smallCaps/>
      <w:snapToGrid w:val="0"/>
      <w:spacing w:val="0"/>
      <w:sz w:val="20"/>
      <w:szCs w:val="20"/>
      <w:shd w:val="clear" w:color="auto" w:fill="FFFFFF"/>
    </w:rPr>
  </w:style>
  <w:style w:type="paragraph" w:customStyle="1" w:styleId="Teksttreci">
    <w:name w:val="Tekst treści"/>
    <w:basedOn w:val="Normalny"/>
    <w:uiPriority w:val="99"/>
    <w:rsid w:val="00311495"/>
    <w:pPr>
      <w:shd w:val="clear" w:color="auto" w:fill="FFFFFF"/>
      <w:spacing w:line="269" w:lineRule="exact"/>
      <w:jc w:val="both"/>
    </w:pPr>
    <w:rPr>
      <w:rFonts w:ascii="Times New Roman" w:hAnsi="Times New Roman"/>
      <w:sz w:val="19"/>
      <w:szCs w:val="19"/>
    </w:rPr>
  </w:style>
  <w:style w:type="paragraph" w:customStyle="1" w:styleId="Teksttreci3">
    <w:name w:val="Tekst treści (3)"/>
    <w:basedOn w:val="Normalny"/>
    <w:uiPriority w:val="99"/>
    <w:rsid w:val="00311495"/>
    <w:pPr>
      <w:shd w:val="clear" w:color="auto" w:fill="FFFFFF"/>
      <w:spacing w:line="240" w:lineRule="atLeast"/>
      <w:jc w:val="both"/>
    </w:pPr>
    <w:rPr>
      <w:rFonts w:ascii="Times New Roman" w:hAnsi="Times New Roman"/>
      <w:sz w:val="19"/>
      <w:szCs w:val="19"/>
    </w:rPr>
  </w:style>
  <w:style w:type="paragraph" w:customStyle="1" w:styleId="Teksttreci4">
    <w:name w:val="Tekst treści (4)"/>
    <w:basedOn w:val="Normalny"/>
    <w:uiPriority w:val="99"/>
    <w:rsid w:val="00311495"/>
    <w:pPr>
      <w:shd w:val="clear" w:color="auto" w:fill="FFFFFF"/>
      <w:spacing w:line="240" w:lineRule="atLeast"/>
      <w:jc w:val="both"/>
    </w:pPr>
    <w:rPr>
      <w:rFonts w:ascii="Consolas" w:hAnsi="Consolas" w:cs="Consolas"/>
      <w:iCs/>
      <w:smallCaps/>
      <w:spacing w:val="-10"/>
      <w:sz w:val="25"/>
      <w:szCs w:val="25"/>
    </w:rPr>
  </w:style>
  <w:style w:type="character" w:customStyle="1" w:styleId="TeksttreciMaelitery">
    <w:name w:val="Tekst treści + Małe litery"/>
    <w:aliases w:val="Odstępy 0 pt1"/>
    <w:uiPriority w:val="99"/>
    <w:rsid w:val="00311495"/>
    <w:rPr>
      <w:rFonts w:ascii="Times New Roman" w:hAnsi="Times New Roman" w:cs="Times New Roman"/>
      <w:snapToGrid w:val="0"/>
      <w:spacing w:val="-10"/>
      <w:sz w:val="18"/>
      <w:szCs w:val="18"/>
      <w:shd w:val="clear" w:color="auto" w:fill="FFFFFF"/>
    </w:rPr>
  </w:style>
  <w:style w:type="character" w:customStyle="1" w:styleId="TeksttreciPogrubienie">
    <w:name w:val="Tekst treści + Pogrubienie"/>
    <w:aliases w:val="Kursywa1,Małe litery"/>
    <w:uiPriority w:val="99"/>
    <w:rsid w:val="00311495"/>
    <w:rPr>
      <w:rFonts w:ascii="Times New Roman" w:hAnsi="Times New Roman" w:cs="Times New Roman"/>
      <w:snapToGrid w:val="0"/>
      <w:spacing w:val="0"/>
      <w:sz w:val="18"/>
      <w:szCs w:val="18"/>
      <w:shd w:val="clear" w:color="auto" w:fill="FFFFFF"/>
    </w:rPr>
  </w:style>
  <w:style w:type="character" w:customStyle="1" w:styleId="Teksttreci3Bezpogrubienia">
    <w:name w:val="Tekst treści (3) + Bez pogrubienia"/>
    <w:aliases w:val="Bez kursywy5"/>
    <w:uiPriority w:val="99"/>
    <w:rsid w:val="00311495"/>
    <w:rPr>
      <w:rFonts w:ascii="Times New Roman" w:hAnsi="Times New Roman" w:cs="Times New Roman"/>
      <w:snapToGrid w:val="0"/>
      <w:spacing w:val="0"/>
      <w:sz w:val="18"/>
      <w:szCs w:val="18"/>
      <w:shd w:val="clear" w:color="auto" w:fill="FFFFFF"/>
    </w:rPr>
  </w:style>
  <w:style w:type="character" w:customStyle="1" w:styleId="Teksttreci6pt">
    <w:name w:val="Tekst treści + 6 pt"/>
    <w:uiPriority w:val="99"/>
    <w:rsid w:val="00311495"/>
    <w:rPr>
      <w:rFonts w:ascii="Times New Roman" w:hAnsi="Times New Roman" w:cs="Times New Roman"/>
      <w:snapToGrid w:val="0"/>
      <w:spacing w:val="0"/>
      <w:sz w:val="12"/>
      <w:szCs w:val="12"/>
      <w:shd w:val="clear" w:color="auto" w:fill="FFFFFF"/>
    </w:rPr>
  </w:style>
  <w:style w:type="paragraph" w:customStyle="1" w:styleId="Teksttreci6">
    <w:name w:val="Tekst treści (6)"/>
    <w:basedOn w:val="Normalny"/>
    <w:uiPriority w:val="99"/>
    <w:rsid w:val="00311495"/>
    <w:pPr>
      <w:shd w:val="clear" w:color="auto" w:fill="FFFFFF"/>
      <w:spacing w:line="240" w:lineRule="atLeast"/>
      <w:jc w:val="both"/>
    </w:pPr>
    <w:rPr>
      <w:rFonts w:ascii="Times New Roman" w:hAnsi="Times New Roman"/>
      <w:sz w:val="8"/>
      <w:szCs w:val="8"/>
    </w:rPr>
  </w:style>
  <w:style w:type="character" w:customStyle="1" w:styleId="biggertext">
    <w:name w:val="biggertext"/>
    <w:basedOn w:val="Domylnaczcionkaakapitu"/>
    <w:rsid w:val="00311495"/>
  </w:style>
  <w:style w:type="table" w:customStyle="1" w:styleId="Tabela-Siatka2">
    <w:name w:val="Tabela - Siatka2"/>
    <w:basedOn w:val="Standardowy"/>
    <w:next w:val="Tabela-Siatka"/>
    <w:uiPriority w:val="59"/>
    <w:rsid w:val="00311495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ryg">
    <w:name w:val="oryg"/>
    <w:basedOn w:val="Domylnaczcionkaakapitu"/>
    <w:rsid w:val="00311495"/>
  </w:style>
  <w:style w:type="character" w:styleId="Tekstzastpczy">
    <w:name w:val="Placeholder Text"/>
    <w:basedOn w:val="Domylnaczcionkaakapitu"/>
    <w:uiPriority w:val="99"/>
    <w:semiHidden/>
    <w:rsid w:val="00311495"/>
    <w:rPr>
      <w:color w:val="808080"/>
    </w:rPr>
  </w:style>
  <w:style w:type="paragraph" w:customStyle="1" w:styleId="Standardowytekst">
    <w:name w:val="Standardowy.tekst"/>
    <w:rsid w:val="00311495"/>
    <w:pPr>
      <w:overflowPunct w:val="0"/>
      <w:autoSpaceDE w:val="0"/>
      <w:autoSpaceDN w:val="0"/>
      <w:adjustRightInd w:val="0"/>
      <w:jc w:val="both"/>
    </w:pPr>
    <w:rPr>
      <w:lang w:eastAsia="pl-PL"/>
    </w:rPr>
  </w:style>
  <w:style w:type="paragraph" w:customStyle="1" w:styleId="Default">
    <w:name w:val="Default"/>
    <w:rsid w:val="00311495"/>
    <w:pPr>
      <w:autoSpaceDE w:val="0"/>
      <w:autoSpaceDN w:val="0"/>
      <w:adjustRightInd w:val="0"/>
    </w:pPr>
    <w:rPr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311495"/>
    <w:rPr>
      <w:lang w:eastAsia="pl-PL"/>
    </w:rPr>
  </w:style>
  <w:style w:type="character" w:styleId="Numerstrony">
    <w:name w:val="page number"/>
    <w:basedOn w:val="Domylnaczcionkaakapitu"/>
    <w:rsid w:val="00311495"/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114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11495"/>
    <w:rPr>
      <w:b/>
      <w:bCs/>
      <w:lang w:eastAsia="pl-PL"/>
    </w:rPr>
  </w:style>
  <w:style w:type="character" w:customStyle="1" w:styleId="Nagwek2Znak1">
    <w:name w:val="Nagłówek 2 Znak1"/>
    <w:aliases w:val="Podtytuł1 Znak"/>
    <w:basedOn w:val="Domylnaczcionkaakapitu"/>
    <w:semiHidden/>
    <w:rsid w:val="00B207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2075D"/>
    <w:pPr>
      <w:overflowPunct w:val="0"/>
      <w:autoSpaceDE w:val="0"/>
      <w:autoSpaceDN w:val="0"/>
      <w:adjustRightInd w:val="0"/>
      <w:jc w:val="both"/>
    </w:pPr>
    <w:rPr>
      <w:rFonts w:ascii="Times New Roman" w:hAnsi="Times New Roman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2075D"/>
    <w:rPr>
      <w:lang w:eastAsia="pl-PL"/>
    </w:rPr>
  </w:style>
  <w:style w:type="paragraph" w:customStyle="1" w:styleId="Tekstpodstawowy22">
    <w:name w:val="Tekst podstawowy 22"/>
    <w:basedOn w:val="Normalny"/>
    <w:rsid w:val="00B2075D"/>
    <w:pPr>
      <w:overflowPunct w:val="0"/>
      <w:autoSpaceDE w:val="0"/>
      <w:autoSpaceDN w:val="0"/>
      <w:adjustRightInd w:val="0"/>
      <w:spacing w:before="120" w:after="120"/>
      <w:ind w:right="-11"/>
      <w:jc w:val="both"/>
    </w:pPr>
    <w:rPr>
      <w:rFonts w:ascii="Times New Roman" w:hAnsi="Times New Roman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4E293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4E293A"/>
    <w:rPr>
      <w:rFonts w:ascii="Arial" w:hAnsi="Arial"/>
    </w:rPr>
  </w:style>
  <w:style w:type="numbering" w:customStyle="1" w:styleId="Bezlisty2">
    <w:name w:val="Bez listy2"/>
    <w:next w:val="Bezlisty"/>
    <w:uiPriority w:val="99"/>
    <w:semiHidden/>
    <w:unhideWhenUsed/>
    <w:rsid w:val="004E293A"/>
  </w:style>
  <w:style w:type="paragraph" w:customStyle="1" w:styleId="Tekstprzypisukocowego1">
    <w:name w:val="Tekst przypisu końcowego1"/>
    <w:basedOn w:val="Normalny"/>
    <w:rsid w:val="004E293A"/>
    <w:pPr>
      <w:spacing w:before="120"/>
      <w:jc w:val="both"/>
    </w:pPr>
    <w:rPr>
      <w:rFonts w:ascii="Times New Roman" w:hAnsi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E293A"/>
    <w:pPr>
      <w:spacing w:before="120"/>
      <w:jc w:val="both"/>
    </w:pPr>
    <w:rPr>
      <w:rFonts w:ascii="PL Times New Roman" w:hAnsi="PL Times New Roman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E293A"/>
    <w:rPr>
      <w:rFonts w:ascii="PL Times New Roman" w:hAnsi="PL Times New Roman"/>
      <w:lang w:eastAsia="pl-PL"/>
    </w:rPr>
  </w:style>
  <w:style w:type="paragraph" w:customStyle="1" w:styleId="Zwykytekst1">
    <w:name w:val="Zwykły tekst1"/>
    <w:basedOn w:val="Normalny"/>
    <w:rsid w:val="004E293A"/>
    <w:rPr>
      <w:rFonts w:ascii="Courier New" w:hAnsi="Courier New"/>
      <w:lang w:eastAsia="pl-PL"/>
    </w:rPr>
  </w:style>
  <w:style w:type="paragraph" w:styleId="Lista">
    <w:name w:val="List"/>
    <w:basedOn w:val="Normalny"/>
    <w:rsid w:val="004E293A"/>
    <w:pPr>
      <w:spacing w:before="120"/>
      <w:ind w:left="283" w:hanging="283"/>
      <w:jc w:val="both"/>
    </w:pPr>
    <w:rPr>
      <w:rFonts w:ascii="Times New Roman" w:hAnsi="Times New Roman"/>
      <w:lang w:eastAsia="pl-PL"/>
    </w:rPr>
  </w:style>
  <w:style w:type="paragraph" w:styleId="Lista-kontynuacja2">
    <w:name w:val="List Continue 2"/>
    <w:basedOn w:val="Normalny"/>
    <w:rsid w:val="004E293A"/>
    <w:pPr>
      <w:spacing w:before="120" w:after="120"/>
      <w:ind w:left="566"/>
      <w:jc w:val="both"/>
    </w:pPr>
    <w:rPr>
      <w:rFonts w:ascii="Times New Roman" w:hAnsi="Times New Roman"/>
      <w:lang w:eastAsia="pl-PL"/>
    </w:rPr>
  </w:style>
  <w:style w:type="paragraph" w:customStyle="1" w:styleId="wyliczenie1">
    <w:name w:val="wyliczenie 1"/>
    <w:basedOn w:val="Normalny"/>
    <w:rsid w:val="004E293A"/>
    <w:pPr>
      <w:numPr>
        <w:numId w:val="3"/>
      </w:numPr>
    </w:pPr>
    <w:rPr>
      <w:rFonts w:ascii="Times New Roman" w:hAnsi="Times New Roman"/>
      <w:sz w:val="24"/>
      <w:lang w:eastAsia="pl-PL"/>
    </w:rPr>
  </w:style>
  <w:style w:type="paragraph" w:styleId="Listapunktowana">
    <w:name w:val="List Bullet"/>
    <w:basedOn w:val="Normalny"/>
    <w:autoRedefine/>
    <w:uiPriority w:val="99"/>
    <w:rsid w:val="004E293A"/>
    <w:pPr>
      <w:numPr>
        <w:numId w:val="2"/>
      </w:numPr>
      <w:ind w:left="397" w:right="84" w:hanging="397"/>
      <w:jc w:val="both"/>
    </w:pPr>
    <w:rPr>
      <w:rFonts w:ascii="Times New Roman" w:hAnsi="Times New Roman"/>
      <w:spacing w:val="-16"/>
      <w:lang w:eastAsia="pl-PL"/>
    </w:rPr>
  </w:style>
  <w:style w:type="paragraph" w:customStyle="1" w:styleId="Standardowytekst1">
    <w:name w:val="Standardowy.tekst1"/>
    <w:rsid w:val="004E293A"/>
    <w:pPr>
      <w:jc w:val="both"/>
    </w:pPr>
    <w:rPr>
      <w:lang w:eastAsia="pl-PL"/>
    </w:rPr>
  </w:style>
  <w:style w:type="paragraph" w:styleId="Lista4">
    <w:name w:val="List 4"/>
    <w:basedOn w:val="Normalny"/>
    <w:rsid w:val="004E293A"/>
    <w:pPr>
      <w:widowControl w:val="0"/>
      <w:ind w:left="1132" w:hanging="283"/>
    </w:pPr>
    <w:rPr>
      <w:rFonts w:ascii="Times New Roman" w:hAnsi="Times New Roman"/>
      <w:lang w:eastAsia="pl-PL"/>
    </w:rPr>
  </w:style>
  <w:style w:type="paragraph" w:styleId="Zwykytekst">
    <w:name w:val="Plain Text"/>
    <w:basedOn w:val="Normalny"/>
    <w:link w:val="ZwykytekstZnak"/>
    <w:rsid w:val="004E293A"/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E293A"/>
    <w:rPr>
      <w:rFonts w:ascii="Courier New" w:hAnsi="Courier New"/>
      <w:lang w:eastAsia="pl-PL"/>
    </w:rPr>
  </w:style>
  <w:style w:type="character" w:styleId="Odwoanieprzypisukocowego">
    <w:name w:val="endnote reference"/>
    <w:semiHidden/>
    <w:rsid w:val="004E293A"/>
    <w:rPr>
      <w:vertAlign w:val="superscript"/>
    </w:rPr>
  </w:style>
  <w:style w:type="character" w:styleId="Odwoanieprzypisudolnego">
    <w:name w:val="footnote reference"/>
    <w:semiHidden/>
    <w:rsid w:val="004E293A"/>
    <w:rPr>
      <w:vertAlign w:val="superscript"/>
    </w:rPr>
  </w:style>
  <w:style w:type="table" w:customStyle="1" w:styleId="Tabela-Siatka3">
    <w:name w:val="Tabela - Siatka3"/>
    <w:basedOn w:val="Standardowy"/>
    <w:next w:val="Tabela-Siatka"/>
    <w:rsid w:val="004E293A"/>
    <w:pPr>
      <w:spacing w:before="120"/>
      <w:jc w:val="both"/>
    </w:pPr>
    <w:rPr>
      <w:rFonts w:ascii="Courier" w:hAnsi="Courier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wiersza">
    <w:name w:val="line number"/>
    <w:basedOn w:val="Domylnaczcionkaakapitu"/>
    <w:rsid w:val="004E293A"/>
  </w:style>
  <w:style w:type="table" w:styleId="Tabela-Efekty3D3">
    <w:name w:val="Table 3D effects 3"/>
    <w:basedOn w:val="Standardowy"/>
    <w:rsid w:val="004E293A"/>
    <w:pPr>
      <w:spacing w:before="120"/>
      <w:jc w:val="both"/>
    </w:pPr>
    <w:rPr>
      <w:rFonts w:ascii="Courier" w:hAnsi="Courier"/>
      <w:lang w:eastAsia="pl-P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5">
    <w:name w:val="Table Columns 5"/>
    <w:basedOn w:val="Standardowy"/>
    <w:rsid w:val="004E293A"/>
    <w:pPr>
      <w:spacing w:before="120"/>
      <w:jc w:val="both"/>
    </w:pPr>
    <w:rPr>
      <w:rFonts w:ascii="Courier" w:hAnsi="Courier"/>
      <w:lang w:eastAsia="pl-P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Klasyczny1">
    <w:name w:val="Table Classic 1"/>
    <w:basedOn w:val="Standardowy"/>
    <w:rsid w:val="004E293A"/>
    <w:pPr>
      <w:spacing w:before="120"/>
      <w:jc w:val="both"/>
    </w:pPr>
    <w:rPr>
      <w:rFonts w:ascii="Courier" w:hAnsi="Courier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Wspczesny">
    <w:name w:val="Table Contemporary"/>
    <w:basedOn w:val="Standardowy"/>
    <w:rsid w:val="004E293A"/>
    <w:pPr>
      <w:spacing w:before="120"/>
      <w:jc w:val="both"/>
    </w:pPr>
    <w:rPr>
      <w:rFonts w:ascii="Courier" w:hAnsi="Courier"/>
      <w:lang w:eastAsia="pl-P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a-Prosty2">
    <w:name w:val="Table Simple 2"/>
    <w:basedOn w:val="Standardowy"/>
    <w:rsid w:val="004E293A"/>
    <w:pPr>
      <w:spacing w:before="120"/>
      <w:jc w:val="both"/>
    </w:pPr>
    <w:rPr>
      <w:rFonts w:ascii="Courier" w:hAnsi="Courier"/>
      <w:lang w:eastAsia="pl-P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Siatka20">
    <w:name w:val="Table Grid 2"/>
    <w:basedOn w:val="Standardowy"/>
    <w:rsid w:val="004E293A"/>
    <w:pPr>
      <w:spacing w:before="120"/>
      <w:jc w:val="both"/>
    </w:pPr>
    <w:rPr>
      <w:rFonts w:ascii="Courier" w:hAnsi="Courier"/>
      <w:lang w:eastAsia="pl-PL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Bezlisty3">
    <w:name w:val="Bez listy3"/>
    <w:next w:val="Bezlisty"/>
    <w:uiPriority w:val="99"/>
    <w:semiHidden/>
    <w:unhideWhenUsed/>
    <w:rsid w:val="000C1E61"/>
  </w:style>
  <w:style w:type="character" w:styleId="UyteHipercze">
    <w:name w:val="FollowedHyperlink"/>
    <w:basedOn w:val="Domylnaczcionkaakapitu"/>
    <w:uiPriority w:val="99"/>
    <w:semiHidden/>
    <w:unhideWhenUsed/>
    <w:rsid w:val="000C1E61"/>
    <w:rPr>
      <w:color w:val="800080"/>
      <w:u w:val="single"/>
    </w:rPr>
  </w:style>
  <w:style w:type="paragraph" w:customStyle="1" w:styleId="10">
    <w:name w:val="_10"/>
    <w:basedOn w:val="Normalny"/>
    <w:rsid w:val="000C1E61"/>
    <w:pPr>
      <w:jc w:val="both"/>
    </w:pPr>
    <w:rPr>
      <w:rFonts w:ascii="Times New Roman" w:hAnsi="Times New Roman"/>
      <w:lang w:eastAsia="pl-PL"/>
    </w:rPr>
  </w:style>
  <w:style w:type="paragraph" w:customStyle="1" w:styleId="Styl12ptWyjustowany">
    <w:name w:val="Styl 12 pt Wyjustowany"/>
    <w:basedOn w:val="Normalny"/>
    <w:rsid w:val="000C1E61"/>
    <w:pPr>
      <w:jc w:val="both"/>
    </w:pPr>
    <w:rPr>
      <w:rFonts w:ascii="Times New Roman" w:hAnsi="Times New Roman"/>
      <w:lang w:eastAsia="pl-PL"/>
    </w:rPr>
  </w:style>
  <w:style w:type="table" w:customStyle="1" w:styleId="Tabela-Siatka4">
    <w:name w:val="Tabela - Siatka4"/>
    <w:basedOn w:val="Standardowy"/>
    <w:next w:val="Tabela-Siatka"/>
    <w:rsid w:val="002C34EF"/>
    <w:pPr>
      <w:overflowPunct w:val="0"/>
      <w:autoSpaceDE w:val="0"/>
      <w:autoSpaceDN w:val="0"/>
      <w:adjustRightInd w:val="0"/>
      <w:jc w:val="both"/>
      <w:textAlignment w:val="baseline"/>
    </w:pPr>
    <w:rPr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link w:val="NormalnyWebZnak"/>
    <w:uiPriority w:val="99"/>
    <w:unhideWhenUsed/>
    <w:rsid w:val="00F5446E"/>
    <w:pPr>
      <w:spacing w:before="100" w:beforeAutospacing="1" w:after="119"/>
    </w:pPr>
    <w:rPr>
      <w:rFonts w:ascii="Times New Roman" w:hAnsi="Times New Roman"/>
      <w:sz w:val="24"/>
      <w:szCs w:val="24"/>
      <w:lang w:eastAsia="pl-PL"/>
    </w:rPr>
  </w:style>
  <w:style w:type="paragraph" w:customStyle="1" w:styleId="63">
    <w:name w:val="63"/>
    <w:basedOn w:val="Nagwek1"/>
    <w:link w:val="63Znak"/>
    <w:qFormat/>
    <w:rsid w:val="001E1DBE"/>
    <w:pPr>
      <w:numPr>
        <w:numId w:val="0"/>
      </w:numPr>
      <w:ind w:left="357"/>
    </w:pPr>
    <w:rPr>
      <w:rFonts w:cs="Arial"/>
      <w:sz w:val="20"/>
    </w:rPr>
  </w:style>
  <w:style w:type="paragraph" w:customStyle="1" w:styleId="1277">
    <w:name w:val="1277"/>
    <w:basedOn w:val="NormalnyWeb"/>
    <w:link w:val="1277Znak"/>
    <w:qFormat/>
    <w:rsid w:val="00AB182C"/>
    <w:pPr>
      <w:spacing w:before="0" w:beforeAutospacing="0" w:after="0"/>
      <w:ind w:left="720"/>
      <w:jc w:val="both"/>
    </w:pPr>
    <w:rPr>
      <w:rFonts w:ascii="Arial" w:hAnsi="Arial" w:cs="Arial"/>
      <w:color w:val="000000"/>
      <w:sz w:val="20"/>
      <w:szCs w:val="20"/>
    </w:rPr>
  </w:style>
  <w:style w:type="character" w:customStyle="1" w:styleId="63Znak">
    <w:name w:val="63 Znak"/>
    <w:basedOn w:val="Nagwek1Znak"/>
    <w:link w:val="63"/>
    <w:rsid w:val="001E1DBE"/>
    <w:rPr>
      <w:rFonts w:ascii="Arial" w:eastAsiaTheme="majorEastAsia" w:hAnsi="Arial" w:cs="Arial"/>
      <w:b/>
      <w:sz w:val="18"/>
    </w:rPr>
  </w:style>
  <w:style w:type="character" w:customStyle="1" w:styleId="NormalnyWebZnak">
    <w:name w:val="Normalny (Web) Znak"/>
    <w:basedOn w:val="Domylnaczcionkaakapitu"/>
    <w:link w:val="NormalnyWeb"/>
    <w:uiPriority w:val="99"/>
    <w:rsid w:val="001E1DBE"/>
    <w:rPr>
      <w:sz w:val="24"/>
      <w:szCs w:val="24"/>
      <w:lang w:eastAsia="pl-PL"/>
    </w:rPr>
  </w:style>
  <w:style w:type="character" w:customStyle="1" w:styleId="1277Znak">
    <w:name w:val="1277 Znak"/>
    <w:basedOn w:val="NormalnyWebZnak"/>
    <w:link w:val="1277"/>
    <w:rsid w:val="00AB182C"/>
    <w:rPr>
      <w:rFonts w:ascii="Arial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9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1963</Words>
  <Characters>11780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manevo2</dc:creator>
  <cp:lastModifiedBy>Antoni Babik</cp:lastModifiedBy>
  <cp:revision>7</cp:revision>
  <dcterms:created xsi:type="dcterms:W3CDTF">2014-12-28T14:05:00Z</dcterms:created>
  <dcterms:modified xsi:type="dcterms:W3CDTF">2023-10-02T10:53:00Z</dcterms:modified>
</cp:coreProperties>
</file>